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entury Gothic" w:hAnsi="Century Gothic" w:cstheme="majorBidi"/>
          <w:b/>
          <w:bCs/>
          <w:color w:val="5B9BD5" w:themeColor="accent1"/>
          <w:sz w:val="32"/>
          <w:szCs w:val="32"/>
          <w:lang w:eastAsia="en-US"/>
        </w:rPr>
        <w:id w:val="965852880"/>
        <w:docPartObj>
          <w:docPartGallery w:val="Cover Pages"/>
          <w:docPartUnique/>
        </w:docPartObj>
      </w:sdtPr>
      <w:sdtEndPr>
        <w:rPr>
          <w:rFonts w:eastAsiaTheme="majorEastAsia"/>
          <w:color w:val="auto"/>
          <w:sz w:val="24"/>
          <w:szCs w:val="24"/>
        </w:rPr>
      </w:sdtEndPr>
      <w:sdtContent>
        <w:p w14:paraId="1D00B2C1" w14:textId="0410B19B" w:rsidR="00650428" w:rsidRDefault="009F068A" w:rsidP="009964F9">
          <w:pPr>
            <w:pStyle w:val="Sansinterligne"/>
            <w:spacing w:before="1540" w:after="240"/>
            <w:jc w:val="center"/>
            <w:rPr>
              <w:rFonts w:ascii="Century Gothic" w:eastAsiaTheme="minorHAnsi" w:hAnsi="Century Gothic" w:cstheme="majorBidi"/>
              <w:b/>
              <w:bCs/>
              <w:color w:val="5B9BD5" w:themeColor="accent1"/>
              <w:sz w:val="32"/>
              <w:szCs w:val="26"/>
              <w:lang w:eastAsia="en-US"/>
            </w:rPr>
            <w:sectPr w:rsidR="00650428" w:rsidSect="0072130C">
              <w:footerReference w:type="default" r:id="rId12"/>
              <w:pgSz w:w="15840" w:h="12240" w:orient="landscape" w:code="1"/>
              <w:pgMar w:top="900" w:right="1440" w:bottom="900" w:left="1440" w:header="720" w:footer="720" w:gutter="0"/>
              <w:pgNumType w:start="1"/>
              <w:cols w:space="720"/>
              <w:titlePg/>
              <w:docGrid w:linePitch="360"/>
            </w:sectPr>
          </w:pPr>
          <w:r>
            <w:rPr>
              <w:noProof/>
              <w:color w:val="5B9BD5" w:themeColor="accent1"/>
            </w:rPr>
            <w:drawing>
              <wp:anchor distT="0" distB="0" distL="114300" distR="114300" simplePos="0" relativeHeight="251710466" behindDoc="0" locked="0" layoutInCell="1" allowOverlap="1" wp14:anchorId="7638A776" wp14:editId="65E9B8DE">
                <wp:simplePos x="0" y="0"/>
                <wp:positionH relativeFrom="page">
                  <wp:posOffset>200025</wp:posOffset>
                </wp:positionH>
                <wp:positionV relativeFrom="paragraph">
                  <wp:posOffset>-676275</wp:posOffset>
                </wp:positionV>
                <wp:extent cx="2906200" cy="1552575"/>
                <wp:effectExtent l="0" t="0" r="8890" b="0"/>
                <wp:wrapNone/>
                <wp:docPr id="8" name="Image 8" descr="Une image contenant texte, Police, Graphiqu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Graphique, clipart&#10;&#10;Description générée automatiquement"/>
                        <pic:cNvPicPr/>
                      </pic:nvPicPr>
                      <pic:blipFill>
                        <a:blip r:embed="rId13"/>
                        <a:stretch>
                          <a:fillRect/>
                        </a:stretch>
                      </pic:blipFill>
                      <pic:spPr>
                        <a:xfrm>
                          <a:off x="0" y="0"/>
                          <a:ext cx="2906200" cy="1552575"/>
                        </a:xfrm>
                        <a:prstGeom prst="rect">
                          <a:avLst/>
                        </a:prstGeom>
                      </pic:spPr>
                    </pic:pic>
                  </a:graphicData>
                </a:graphic>
                <wp14:sizeRelH relativeFrom="margin">
                  <wp14:pctWidth>0</wp14:pctWidth>
                </wp14:sizeRelH>
                <wp14:sizeRelV relativeFrom="margin">
                  <wp14:pctHeight>0</wp14:pctHeight>
                </wp14:sizeRelV>
              </wp:anchor>
            </w:drawing>
          </w:r>
          <w:r w:rsidR="008234A5">
            <w:rPr>
              <w:rFonts w:ascii="Century Gothic" w:eastAsiaTheme="minorHAnsi" w:hAnsi="Century Gothic" w:cstheme="majorBidi"/>
              <w:b/>
              <w:bCs/>
              <w:noProof/>
              <w:color w:val="5B9BD5" w:themeColor="accent1"/>
              <w:sz w:val="32"/>
              <w:szCs w:val="26"/>
              <w:lang w:eastAsia="en-US"/>
            </w:rPr>
            <mc:AlternateContent>
              <mc:Choice Requires="wps">
                <w:drawing>
                  <wp:anchor distT="0" distB="0" distL="114300" distR="114300" simplePos="0" relativeHeight="251703298" behindDoc="0" locked="0" layoutInCell="1" allowOverlap="1" wp14:anchorId="5A5FF3EF" wp14:editId="0F7A4AD3">
                    <wp:simplePos x="0" y="0"/>
                    <wp:positionH relativeFrom="column">
                      <wp:posOffset>2983482</wp:posOffset>
                    </wp:positionH>
                    <wp:positionV relativeFrom="paragraph">
                      <wp:posOffset>3520845</wp:posOffset>
                    </wp:positionV>
                    <wp:extent cx="967058" cy="3469640"/>
                    <wp:effectExtent l="704850" t="0" r="500380" b="54610"/>
                    <wp:wrapNone/>
                    <wp:docPr id="6" name="Trapèze 6"/>
                    <wp:cNvGraphicFramePr/>
                    <a:graphic xmlns:a="http://schemas.openxmlformats.org/drawingml/2006/main">
                      <a:graphicData uri="http://schemas.microsoft.com/office/word/2010/wordprocessingShape">
                        <wps:wsp>
                          <wps:cNvSpPr/>
                          <wps:spPr>
                            <a:xfrm rot="1537689">
                              <a:off x="0" y="0"/>
                              <a:ext cx="967058" cy="3469640"/>
                            </a:xfrm>
                            <a:prstGeom prst="trapezoid">
                              <a:avLst/>
                            </a:prstGeom>
                            <a:solidFill>
                              <a:srgbClr val="702E3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0ED42A6">
                  <v:shape id="Trapèze 6" style="position:absolute;margin-left:234.9pt;margin-top:277.25pt;width:76.15pt;height:273.2pt;rotation:1679566fd;z-index:251703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7058,3469640" o:spid="_x0000_s1026" fillcolor="#702e32" stroked="f" strokeweight="1pt" path="m,3469640l241765,,725294,,967058,3469640,,346964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" w14:anchorId="42DD9E54">
                    <v:stroke joinstyle="miter"/>
                    <v:path arrowok="t" o:connecttype="custom" o:connectlocs="0,3469640;241765,0;725294,0;967058,3469640;0,3469640" o:connectangles="0,0,0,0,0"/>
                  </v:shape>
                </w:pict>
              </mc:Fallback>
            </mc:AlternateContent>
          </w:r>
          <w:r w:rsidR="008234A5">
            <w:rPr>
              <w:rFonts w:ascii="Century Gothic" w:eastAsiaTheme="minorHAnsi" w:hAnsi="Century Gothic" w:cstheme="majorBidi"/>
              <w:b/>
              <w:bCs/>
              <w:noProof/>
              <w:color w:val="5B9BD5" w:themeColor="accent1"/>
              <w:sz w:val="32"/>
              <w:szCs w:val="26"/>
              <w:lang w:eastAsia="en-US"/>
            </w:rPr>
            <mc:AlternateContent>
              <mc:Choice Requires="wps">
                <w:drawing>
                  <wp:anchor distT="0" distB="0" distL="114300" distR="114300" simplePos="0" relativeHeight="251708418" behindDoc="0" locked="0" layoutInCell="1" allowOverlap="1" wp14:anchorId="647875FC" wp14:editId="1AAB3E0E">
                    <wp:simplePos x="0" y="0"/>
                    <wp:positionH relativeFrom="column">
                      <wp:posOffset>5709285</wp:posOffset>
                    </wp:positionH>
                    <wp:positionV relativeFrom="paragraph">
                      <wp:posOffset>6261735</wp:posOffset>
                    </wp:positionV>
                    <wp:extent cx="1741714" cy="435428"/>
                    <wp:effectExtent l="0" t="0" r="0" b="3175"/>
                    <wp:wrapNone/>
                    <wp:docPr id="1" name="Zone de texte 1"/>
                    <wp:cNvGraphicFramePr/>
                    <a:graphic xmlns:a="http://schemas.openxmlformats.org/drawingml/2006/main">
                      <a:graphicData uri="http://schemas.microsoft.com/office/word/2010/wordprocessingShape">
                        <wps:wsp>
                          <wps:cNvSpPr txBox="1"/>
                          <wps:spPr>
                            <a:xfrm>
                              <a:off x="0" y="0"/>
                              <a:ext cx="1741714" cy="435428"/>
                            </a:xfrm>
                            <a:prstGeom prst="rect">
                              <a:avLst/>
                            </a:prstGeom>
                            <a:noFill/>
                            <a:ln>
                              <a:noFill/>
                            </a:ln>
                          </wps:spPr>
                          <wps:txbx>
                            <w:txbxContent>
                              <w:p w14:paraId="6681D8C9" w14:textId="77777777" w:rsidR="00650428" w:rsidRPr="0013200B" w:rsidRDefault="00650428" w:rsidP="00650428">
                                <w:pPr>
                                  <w:pStyle w:val="Sansinterligne"/>
                                  <w:jc w:val="center"/>
                                  <w:rPr>
                                    <w:rFonts w:eastAsiaTheme="minorHAnsi"/>
                                    <w:color w:val="767171" w:themeColor="background2" w:themeShade="80"/>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200B">
                                  <w:rPr>
                                    <w:rFonts w:eastAsiaTheme="minorHAnsi"/>
                                    <w:color w:val="767171" w:themeColor="background2" w:themeShade="80"/>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avril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7875FC" id="_x0000_t202" coordsize="21600,21600" o:spt="202" path="m,l,21600r21600,l21600,xe">
                    <v:stroke joinstyle="miter"/>
                    <v:path gradientshapeok="t" o:connecttype="rect"/>
                  </v:shapetype>
                  <v:shape id="Zone de texte 1" o:spid="_x0000_s1026" type="#_x0000_t202" style="position:absolute;left:0;text-align:left;margin-left:449.55pt;margin-top:493.05pt;width:137.15pt;height:34.3pt;z-index:2517084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" filled="f" stroked="f">
                    <v:textbox>
                      <w:txbxContent>
                        <w:p w14:paraId="6681D8C9" w14:textId="77777777" w:rsidR="00650428" w:rsidRPr="0013200B" w:rsidRDefault="00650428" w:rsidP="00650428">
                          <w:pPr>
                            <w:pStyle w:val="Sansinterligne"/>
                            <w:jc w:val="center"/>
                            <w:rPr>
                              <w:rFonts w:eastAsiaTheme="minorHAnsi"/>
                              <w:color w:val="767171" w:themeColor="background2" w:themeShade="80"/>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200B">
                            <w:rPr>
                              <w:rFonts w:eastAsiaTheme="minorHAnsi"/>
                              <w:color w:val="767171" w:themeColor="background2" w:themeShade="80"/>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avril 2023</w:t>
                          </w:r>
                        </w:p>
                      </w:txbxContent>
                    </v:textbox>
                  </v:shape>
                </w:pict>
              </mc:Fallback>
            </mc:AlternateContent>
          </w:r>
          <w:r w:rsidR="008234A5">
            <w:rPr>
              <w:rFonts w:ascii="Century Gothic" w:eastAsiaTheme="minorHAnsi" w:hAnsi="Century Gothic" w:cstheme="majorBidi"/>
              <w:b/>
              <w:bCs/>
              <w:noProof/>
              <w:color w:val="5B9BD5" w:themeColor="accent1"/>
              <w:sz w:val="32"/>
              <w:szCs w:val="26"/>
              <w:lang w:eastAsia="en-US"/>
            </w:rPr>
            <w:drawing>
              <wp:anchor distT="0" distB="0" distL="114300" distR="114300" simplePos="0" relativeHeight="251706370" behindDoc="0" locked="0" layoutInCell="1" allowOverlap="1" wp14:anchorId="0E8D55E6" wp14:editId="6DB2868D">
                <wp:simplePos x="0" y="0"/>
                <wp:positionH relativeFrom="margin">
                  <wp:posOffset>3663315</wp:posOffset>
                </wp:positionH>
                <wp:positionV relativeFrom="paragraph">
                  <wp:posOffset>2235835</wp:posOffset>
                </wp:positionV>
                <wp:extent cx="4627787" cy="3219450"/>
                <wp:effectExtent l="0" t="0" r="0" b="0"/>
                <wp:wrapNone/>
                <wp:docPr id="14" name="Image 1" descr="Fioriture Png, Vecteurs, PSD et Icônes Pour Téléchargement Gratuit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 descr="Fioriture Png, Vecteurs, PSD et Icônes Pour Téléchargement Gratuit | Pngtree"/>
                        <pic:cNvPicPr>
                          <a:picLocks noChangeAspect="1"/>
                        </pic:cNvPicPr>
                      </pic:nvPicPr>
                      <pic:blipFill>
                        <a:blip r:embed="rId14">
                          <a:duotone>
                            <a:prstClr val="black"/>
                            <a:srgbClr val="800000">
                              <a:tint val="45000"/>
                              <a:satMod val="400000"/>
                            </a:srgbClr>
                          </a:duotone>
                          <a:extLst>
                            <a:ext uri="{BEBA8EAE-BF5A-486C-A8C5-ECC9F3942E4B}">
                              <a14:imgProps xmlns:a14="http://schemas.microsoft.com/office/drawing/2010/main">
                                <a14:imgLayer r:embed="rId15">
                                  <a14:imgEffect>
                                    <a14:backgroundRemoval t="10000" b="90000" l="0" r="98056">
                                      <a14:foregroundMark x1="93611" y1="53333" x2="93611" y2="53333"/>
                                      <a14:foregroundMark x1="98611" y1="57778" x2="98611" y2="57778"/>
                                      <a14:foregroundMark x1="1389" y1="51944" x2="1389" y2="51944"/>
                                      <a14:foregroundMark x1="0" y1="53611" x2="0" y2="53611"/>
                                      <a14:foregroundMark x1="6944" y1="48056" x2="6944" y2="48056"/>
                                      <a14:foregroundMark x1="3056" y1="51111" x2="3056" y2="51111"/>
                                      <a14:foregroundMark x1="12778" y1="38889" x2="12778" y2="38889"/>
                                      <a14:backgroundMark x1="14167" y1="38889" x2="14167" y2="38889"/>
                                      <a14:backgroundMark x1="13333" y1="40556" x2="13333" y2="40556"/>
                                      <a14:backgroundMark x1="1389" y1="51389" x2="1389" y2="51389"/>
                                    </a14:backgroundRemoval>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rot="11995134">
                          <a:off x="0" y="0"/>
                          <a:ext cx="4627787" cy="3219450"/>
                        </a:xfrm>
                        <a:prstGeom prst="rect">
                          <a:avLst/>
                        </a:prstGeom>
                        <a:noFill/>
                        <a:ln>
                          <a:noFill/>
                        </a:ln>
                      </pic:spPr>
                    </pic:pic>
                  </a:graphicData>
                </a:graphic>
                <wp14:sizeRelH relativeFrom="margin">
                  <wp14:pctWidth>0</wp14:pctWidth>
                </wp14:sizeRelH>
              </wp:anchor>
            </w:drawing>
          </w:r>
          <w:r w:rsidR="008234A5">
            <w:rPr>
              <w:rFonts w:ascii="Century Gothic" w:eastAsiaTheme="minorHAnsi" w:hAnsi="Century Gothic" w:cstheme="majorBidi"/>
              <w:b/>
              <w:bCs/>
              <w:noProof/>
              <w:color w:val="5B9BD5" w:themeColor="accent1"/>
              <w:sz w:val="32"/>
              <w:szCs w:val="26"/>
              <w:lang w:eastAsia="en-US"/>
            </w:rPr>
            <mc:AlternateContent>
              <mc:Choice Requires="wps">
                <w:drawing>
                  <wp:anchor distT="0" distB="0" distL="114300" distR="114300" simplePos="0" relativeHeight="251702274" behindDoc="0" locked="0" layoutInCell="1" allowOverlap="1" wp14:anchorId="70F30AA2" wp14:editId="49AD1622">
                    <wp:simplePos x="0" y="0"/>
                    <wp:positionH relativeFrom="column">
                      <wp:posOffset>4753609</wp:posOffset>
                    </wp:positionH>
                    <wp:positionV relativeFrom="paragraph">
                      <wp:posOffset>-251459</wp:posOffset>
                    </wp:positionV>
                    <wp:extent cx="952500" cy="3440252"/>
                    <wp:effectExtent l="438150" t="57150" r="571500" b="0"/>
                    <wp:wrapNone/>
                    <wp:docPr id="3" name="Trapèze 3"/>
                    <wp:cNvGraphicFramePr/>
                    <a:graphic xmlns:a="http://schemas.openxmlformats.org/drawingml/2006/main">
                      <a:graphicData uri="http://schemas.microsoft.com/office/word/2010/wordprocessingShape">
                        <wps:wsp>
                          <wps:cNvSpPr/>
                          <wps:spPr>
                            <a:xfrm rot="12196631">
                              <a:off x="0" y="0"/>
                              <a:ext cx="952500" cy="3440252"/>
                            </a:xfrm>
                            <a:prstGeom prst="trapezoid">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3C7B5AE">
                  <v:shape id="Trapèze 3" style="position:absolute;margin-left:374.3pt;margin-top:-19.8pt;width:75pt;height:270.9pt;rotation:-10270987fd;z-index:251702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0,3440252" o:spid="_x0000_s1026" fillcolor="#bfbfbf [2412]" stroked="f" strokeweight="1pt" path="m,3440252l238125,,714375,,952500,3440252,,344025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" w14:anchorId="0FEF924A">
                    <v:stroke joinstyle="miter"/>
                    <v:path arrowok="t" o:connecttype="custom" o:connectlocs="0,3440252;238125,0;714375,0;952500,3440252;0,3440252" o:connectangles="0,0,0,0,0"/>
                  </v:shape>
                </w:pict>
              </mc:Fallback>
            </mc:AlternateContent>
          </w:r>
          <w:r w:rsidR="008234A5">
            <w:rPr>
              <w:rFonts w:ascii="Century Gothic" w:eastAsiaTheme="minorHAnsi" w:hAnsi="Century Gothic" w:cstheme="majorBidi"/>
              <w:b/>
              <w:bCs/>
              <w:noProof/>
              <w:color w:val="5B9BD5" w:themeColor="accent1"/>
              <w:sz w:val="32"/>
              <w:szCs w:val="26"/>
              <w:lang w:eastAsia="en-US"/>
            </w:rPr>
            <mc:AlternateContent>
              <mc:Choice Requires="wps">
                <w:drawing>
                  <wp:anchor distT="0" distB="0" distL="114300" distR="114300" simplePos="0" relativeHeight="251705346" behindDoc="0" locked="0" layoutInCell="1" allowOverlap="1" wp14:anchorId="3DDC2E1F" wp14:editId="188CB5E0">
                    <wp:simplePos x="0" y="0"/>
                    <wp:positionH relativeFrom="column">
                      <wp:posOffset>3802380</wp:posOffset>
                    </wp:positionH>
                    <wp:positionV relativeFrom="paragraph">
                      <wp:posOffset>4686300</wp:posOffset>
                    </wp:positionV>
                    <wp:extent cx="5399314" cy="128016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5399314" cy="1280160"/>
                            </a:xfrm>
                            <a:prstGeom prst="rect">
                              <a:avLst/>
                            </a:prstGeom>
                            <a:noFill/>
                            <a:ln>
                              <a:noFill/>
                            </a:ln>
                          </wps:spPr>
                          <wps:txbx>
                            <w:txbxContent>
                              <w:p w14:paraId="13D17BAA" w14:textId="4F773699" w:rsidR="00650428" w:rsidRPr="00402180" w:rsidRDefault="00650428" w:rsidP="008234A5">
                                <w:pPr>
                                  <w:pStyle w:val="Sansinterligne"/>
                                  <w:jc w:val="center"/>
                                  <w:rPr>
                                    <w:rFonts w:asciiTheme="majorHAnsi" w:eastAsiaTheme="minorHAnsi" w:hAnsiTheme="majorHAnsi" w:cstheme="majorHAnsi"/>
                                    <w:b/>
                                    <w:bCs/>
                                    <w:color w:val="595959" w:themeColor="text1" w:themeTint="A6"/>
                                    <w:sz w:val="72"/>
                                    <w:szCs w:val="7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180">
                                  <w:rPr>
                                    <w:rFonts w:asciiTheme="majorHAnsi" w:eastAsiaTheme="minorHAnsi" w:hAnsiTheme="majorHAnsi" w:cstheme="majorHAnsi"/>
                                    <w:b/>
                                    <w:bCs/>
                                    <w:color w:val="595959" w:themeColor="text1" w:themeTint="A6"/>
                                    <w:sz w:val="72"/>
                                    <w:szCs w:val="7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FORMATION PROFESSIONNELLE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DC2E1F" id="Zone de texte 13" o:spid="_x0000_s1027" type="#_x0000_t202" style="position:absolute;left:0;text-align:left;margin-left:299.4pt;margin-top:369pt;width:425.15pt;height:100.8pt;z-index:2517053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" filled="f" stroked="f">
                    <v:textbox>
                      <w:txbxContent>
                        <w:p w14:paraId="13D17BAA" w14:textId="4F773699" w:rsidR="00650428" w:rsidRPr="00402180" w:rsidRDefault="00650428" w:rsidP="008234A5">
                          <w:pPr>
                            <w:pStyle w:val="Sansinterligne"/>
                            <w:jc w:val="center"/>
                            <w:rPr>
                              <w:rFonts w:asciiTheme="majorHAnsi" w:eastAsiaTheme="minorHAnsi" w:hAnsiTheme="majorHAnsi" w:cstheme="majorHAnsi"/>
                              <w:b/>
                              <w:bCs/>
                              <w:color w:val="595959" w:themeColor="text1" w:themeTint="A6"/>
                              <w:sz w:val="72"/>
                              <w:szCs w:val="7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180">
                            <w:rPr>
                              <w:rFonts w:asciiTheme="majorHAnsi" w:eastAsiaTheme="minorHAnsi" w:hAnsiTheme="majorHAnsi" w:cstheme="majorHAnsi"/>
                              <w:b/>
                              <w:bCs/>
                              <w:color w:val="595959" w:themeColor="text1" w:themeTint="A6"/>
                              <w:sz w:val="72"/>
                              <w:szCs w:val="7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FORMATION PROFESSIONNELLE</w:t>
                          </w:r>
                        </w:p>
                      </w:txbxContent>
                    </v:textbox>
                  </v:shape>
                </w:pict>
              </mc:Fallback>
            </mc:AlternateContent>
          </w:r>
          <w:r w:rsidR="008234A5">
            <w:rPr>
              <w:rFonts w:ascii="Century Gothic" w:eastAsiaTheme="minorHAnsi" w:hAnsi="Century Gothic" w:cstheme="majorBidi"/>
              <w:b/>
              <w:bCs/>
              <w:noProof/>
              <w:color w:val="5B9BD5" w:themeColor="accent1"/>
              <w:sz w:val="32"/>
              <w:szCs w:val="26"/>
              <w:lang w:eastAsia="en-US"/>
            </w:rPr>
            <mc:AlternateContent>
              <mc:Choice Requires="wps">
                <w:drawing>
                  <wp:anchor distT="0" distB="0" distL="114300" distR="114300" simplePos="0" relativeHeight="251704322" behindDoc="0" locked="0" layoutInCell="1" allowOverlap="1" wp14:anchorId="53E7AB47" wp14:editId="625E6820">
                    <wp:simplePos x="0" y="0"/>
                    <wp:positionH relativeFrom="margin">
                      <wp:posOffset>-826770</wp:posOffset>
                    </wp:positionH>
                    <wp:positionV relativeFrom="paragraph">
                      <wp:posOffset>1287780</wp:posOffset>
                    </wp:positionV>
                    <wp:extent cx="5398770" cy="192786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5398770" cy="1927860"/>
                            </a:xfrm>
                            <a:prstGeom prst="rect">
                              <a:avLst/>
                            </a:prstGeom>
                            <a:noFill/>
                            <a:ln>
                              <a:noFill/>
                            </a:ln>
                          </wps:spPr>
                          <wps:txbx>
                            <w:txbxContent>
                              <w:p w14:paraId="4AC572CA" w14:textId="3B928F5E" w:rsidR="00650428" w:rsidRDefault="00650428" w:rsidP="008234A5">
                                <w:pPr>
                                  <w:pStyle w:val="Sansinterligne"/>
                                  <w:jc w:val="center"/>
                                  <w:rPr>
                                    <w:rFonts w:eastAsiaTheme="minorHAnsi"/>
                                    <w:b/>
                                    <w:bCs/>
                                    <w:color w:val="702E32"/>
                                    <w:sz w:val="72"/>
                                    <w:szCs w:val="7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64F9">
                                  <w:rPr>
                                    <w:rFonts w:eastAsiaTheme="minorHAnsi"/>
                                    <w:b/>
                                    <w:bCs/>
                                    <w:color w:val="702E32"/>
                                    <w:sz w:val="72"/>
                                    <w:szCs w:val="7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NORMES ET MODALITÉS D’ÉVALUATION</w:t>
                                </w:r>
                                <w:r w:rsidR="008234A5">
                                  <w:rPr>
                                    <w:rFonts w:eastAsiaTheme="minorHAnsi"/>
                                    <w:b/>
                                    <w:bCs/>
                                    <w:color w:val="702E32"/>
                                    <w:sz w:val="72"/>
                                    <w:szCs w:val="7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w:t>
                                </w:r>
                              </w:p>
                              <w:p w14:paraId="0092E550" w14:textId="3F2380B5" w:rsidR="008234A5" w:rsidRPr="009964F9" w:rsidRDefault="008234A5" w:rsidP="008234A5">
                                <w:pPr>
                                  <w:pStyle w:val="Sansinterligne"/>
                                  <w:jc w:val="center"/>
                                  <w:rPr>
                                    <w:rFonts w:eastAsiaTheme="minorHAnsi"/>
                                    <w:b/>
                                    <w:bCs/>
                                    <w:color w:val="702E32"/>
                                    <w:sz w:val="72"/>
                                    <w:szCs w:val="7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heme="minorHAnsi"/>
                                    <w:b/>
                                    <w:bCs/>
                                    <w:color w:val="702E32"/>
                                    <w:sz w:val="72"/>
                                    <w:szCs w:val="7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APPRENTISSAGES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E7AB47" id="Zone de texte 10" o:spid="_x0000_s1028" type="#_x0000_t202" style="position:absolute;left:0;text-align:left;margin-left:-65.1pt;margin-top:101.4pt;width:425.1pt;height:151.8pt;z-index:25170432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" filled="f" stroked="f">
                    <v:textbox>
                      <w:txbxContent>
                        <w:p w14:paraId="4AC572CA" w14:textId="3B928F5E" w:rsidR="00650428" w:rsidRDefault="00650428" w:rsidP="008234A5">
                          <w:pPr>
                            <w:pStyle w:val="Sansinterligne"/>
                            <w:jc w:val="center"/>
                            <w:rPr>
                              <w:rFonts w:eastAsiaTheme="minorHAnsi"/>
                              <w:b/>
                              <w:bCs/>
                              <w:color w:val="702E32"/>
                              <w:sz w:val="72"/>
                              <w:szCs w:val="7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64F9">
                            <w:rPr>
                              <w:rFonts w:eastAsiaTheme="minorHAnsi"/>
                              <w:b/>
                              <w:bCs/>
                              <w:color w:val="702E32"/>
                              <w:sz w:val="72"/>
                              <w:szCs w:val="7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NORMES ET MODALITÉS D’ÉVALUATION</w:t>
                          </w:r>
                          <w:r w:rsidR="008234A5">
                            <w:rPr>
                              <w:rFonts w:eastAsiaTheme="minorHAnsi"/>
                              <w:b/>
                              <w:bCs/>
                              <w:color w:val="702E32"/>
                              <w:sz w:val="72"/>
                              <w:szCs w:val="7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w:t>
                          </w:r>
                        </w:p>
                        <w:p w14:paraId="0092E550" w14:textId="3F2380B5" w:rsidR="008234A5" w:rsidRPr="009964F9" w:rsidRDefault="008234A5" w:rsidP="008234A5">
                          <w:pPr>
                            <w:pStyle w:val="Sansinterligne"/>
                            <w:jc w:val="center"/>
                            <w:rPr>
                              <w:rFonts w:eastAsiaTheme="minorHAnsi"/>
                              <w:b/>
                              <w:bCs/>
                              <w:color w:val="702E32"/>
                              <w:sz w:val="72"/>
                              <w:szCs w:val="7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heme="minorHAnsi"/>
                              <w:b/>
                              <w:bCs/>
                              <w:color w:val="702E32"/>
                              <w:sz w:val="72"/>
                              <w:szCs w:val="7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APPRENTISSAGES</w:t>
                          </w:r>
                        </w:p>
                      </w:txbxContent>
                    </v:textbox>
                    <w10:wrap anchorx="margin"/>
                  </v:shape>
                </w:pict>
              </mc:Fallback>
            </mc:AlternateContent>
          </w:r>
        </w:p>
        <w:sdt>
          <w:sdtPr>
            <w:rPr>
              <w:rFonts w:asciiTheme="minorHAnsi" w:eastAsiaTheme="minorEastAsia" w:hAnsiTheme="minorHAnsi" w:cstheme="minorBidi"/>
              <w:color w:val="auto"/>
              <w:sz w:val="22"/>
              <w:szCs w:val="22"/>
              <w:lang w:val="fr-FR" w:eastAsia="en-US"/>
            </w:rPr>
            <w:id w:val="-1172479812"/>
            <w:docPartObj>
              <w:docPartGallery w:val="Table of Contents"/>
              <w:docPartUnique/>
            </w:docPartObj>
          </w:sdtPr>
          <w:sdtEndPr>
            <w:rPr>
              <w:b/>
              <w:bCs/>
            </w:rPr>
          </w:sdtEndPr>
          <w:sdtContent>
            <w:p w14:paraId="5672BA28" w14:textId="536ECF30" w:rsidR="00650428" w:rsidRPr="00B41D7F" w:rsidRDefault="00650428" w:rsidP="00582AAA">
              <w:pPr>
                <w:pStyle w:val="En-ttedetabledesmatires"/>
                <w:jc w:val="center"/>
                <w:rPr>
                  <w:b/>
                  <w:bCs/>
                  <w:color w:val="auto"/>
                </w:rPr>
              </w:pPr>
              <w:r w:rsidRPr="00B41D7F">
                <w:rPr>
                  <w:b/>
                  <w:bCs/>
                  <w:color w:val="auto"/>
                  <w:lang w:val="fr-FR"/>
                </w:rPr>
                <w:t>Table des matières</w:t>
              </w:r>
            </w:p>
            <w:p w14:paraId="79D64178" w14:textId="2AE53089" w:rsidR="00762838" w:rsidRPr="00762838" w:rsidRDefault="00650428">
              <w:pPr>
                <w:pStyle w:val="TM1"/>
                <w:rPr>
                  <w:rFonts w:cstheme="minorBidi"/>
                  <w:b w:val="0"/>
                  <w:bCs w:val="0"/>
                  <w:sz w:val="20"/>
                  <w:szCs w:val="20"/>
                </w:rPr>
              </w:pPr>
              <w:r>
                <w:fldChar w:fldCharType="begin"/>
              </w:r>
              <w:r>
                <w:instrText xml:space="preserve"> TOC \o "1-3" \h \z \u </w:instrText>
              </w:r>
              <w:r>
                <w:fldChar w:fldCharType="separate"/>
              </w:r>
              <w:hyperlink w:anchor="_Toc131668188" w:history="1">
                <w:r w:rsidR="00762838" w:rsidRPr="00762838">
                  <w:rPr>
                    <w:rStyle w:val="Lienhypertexte"/>
                    <w:sz w:val="24"/>
                    <w:szCs w:val="24"/>
                  </w:rPr>
                  <w:t>LES ASSISES</w:t>
                </w:r>
                <w:r w:rsidR="00762838" w:rsidRPr="00762838">
                  <w:rPr>
                    <w:webHidden/>
                    <w:sz w:val="24"/>
                    <w:szCs w:val="24"/>
                  </w:rPr>
                  <w:tab/>
                </w:r>
                <w:r w:rsidR="00762838">
                  <w:rPr>
                    <w:webHidden/>
                    <w:sz w:val="24"/>
                    <w:szCs w:val="24"/>
                  </w:rPr>
                  <w:t>1</w:t>
                </w:r>
              </w:hyperlink>
            </w:p>
            <w:p w14:paraId="6215FC30" w14:textId="1BE22CCC" w:rsidR="00762838" w:rsidRPr="00762838" w:rsidRDefault="00762838">
              <w:pPr>
                <w:pStyle w:val="TM2"/>
                <w:tabs>
                  <w:tab w:val="right" w:leader="dot" w:pos="12950"/>
                </w:tabs>
                <w:rPr>
                  <w:rFonts w:cstheme="minorBidi"/>
                  <w:noProof/>
                  <w:sz w:val="20"/>
                  <w:szCs w:val="20"/>
                </w:rPr>
              </w:pPr>
              <w:hyperlink w:anchor="_Toc131668190" w:history="1">
                <w:r w:rsidRPr="00762838">
                  <w:rPr>
                    <w:rStyle w:val="Lienhypertexte"/>
                    <w:noProof/>
                    <w:spacing w:val="5"/>
                    <w:sz w:val="20"/>
                    <w:szCs w:val="20"/>
                  </w:rPr>
                  <w:t>Préambule</w:t>
                </w:r>
                <w:r w:rsidRPr="00762838">
                  <w:rPr>
                    <w:noProof/>
                    <w:webHidden/>
                    <w:sz w:val="20"/>
                    <w:szCs w:val="20"/>
                  </w:rPr>
                  <w:tab/>
                </w:r>
                <w:r>
                  <w:rPr>
                    <w:noProof/>
                    <w:webHidden/>
                    <w:sz w:val="20"/>
                    <w:szCs w:val="20"/>
                  </w:rPr>
                  <w:t>1</w:t>
                </w:r>
              </w:hyperlink>
            </w:p>
            <w:p w14:paraId="00789841" w14:textId="1A159E90" w:rsidR="00762838" w:rsidRPr="00762838" w:rsidRDefault="00762838">
              <w:pPr>
                <w:pStyle w:val="TM2"/>
                <w:tabs>
                  <w:tab w:val="right" w:leader="dot" w:pos="12950"/>
                </w:tabs>
                <w:rPr>
                  <w:rFonts w:cstheme="minorBidi"/>
                  <w:noProof/>
                  <w:sz w:val="20"/>
                  <w:szCs w:val="20"/>
                </w:rPr>
              </w:pPr>
              <w:hyperlink w:anchor="_Toc131668191" w:history="1">
                <w:r w:rsidRPr="00762838">
                  <w:rPr>
                    <w:rStyle w:val="Lienhypertexte"/>
                    <w:noProof/>
                    <w:spacing w:val="5"/>
                    <w:sz w:val="20"/>
                    <w:szCs w:val="20"/>
                  </w:rPr>
                  <w:t>Objectifs</w:t>
                </w:r>
                <w:r w:rsidRPr="00762838">
                  <w:rPr>
                    <w:noProof/>
                    <w:webHidden/>
                    <w:sz w:val="20"/>
                    <w:szCs w:val="20"/>
                  </w:rPr>
                  <w:tab/>
                </w:r>
                <w:r>
                  <w:rPr>
                    <w:noProof/>
                    <w:webHidden/>
                    <w:sz w:val="20"/>
                    <w:szCs w:val="20"/>
                  </w:rPr>
                  <w:t>2</w:t>
                </w:r>
              </w:hyperlink>
            </w:p>
            <w:p w14:paraId="2D75AEC9" w14:textId="60D06428" w:rsidR="00762838" w:rsidRPr="00762838" w:rsidRDefault="00762838">
              <w:pPr>
                <w:pStyle w:val="TM2"/>
                <w:tabs>
                  <w:tab w:val="right" w:leader="dot" w:pos="12950"/>
                </w:tabs>
                <w:rPr>
                  <w:rFonts w:cstheme="minorBidi"/>
                  <w:noProof/>
                  <w:sz w:val="20"/>
                  <w:szCs w:val="20"/>
                </w:rPr>
              </w:pPr>
              <w:hyperlink w:anchor="_Toc131668192" w:history="1">
                <w:r w:rsidRPr="00762838">
                  <w:rPr>
                    <w:rStyle w:val="Lienhypertexte"/>
                    <w:noProof/>
                    <w:spacing w:val="5"/>
                    <w:sz w:val="20"/>
                    <w:szCs w:val="20"/>
                  </w:rPr>
                  <w:t>Valeurs</w:t>
                </w:r>
                <w:r w:rsidRPr="00762838">
                  <w:rPr>
                    <w:noProof/>
                    <w:webHidden/>
                    <w:sz w:val="20"/>
                    <w:szCs w:val="20"/>
                  </w:rPr>
                  <w:tab/>
                </w:r>
                <w:r>
                  <w:rPr>
                    <w:noProof/>
                    <w:webHidden/>
                    <w:sz w:val="20"/>
                    <w:szCs w:val="20"/>
                  </w:rPr>
                  <w:t>3</w:t>
                </w:r>
              </w:hyperlink>
            </w:p>
            <w:p w14:paraId="16BF1F34" w14:textId="37114333" w:rsidR="00762838" w:rsidRPr="00762838" w:rsidRDefault="00762838">
              <w:pPr>
                <w:pStyle w:val="TM2"/>
                <w:tabs>
                  <w:tab w:val="right" w:leader="dot" w:pos="12950"/>
                </w:tabs>
                <w:rPr>
                  <w:rFonts w:cstheme="minorBidi"/>
                  <w:noProof/>
                  <w:sz w:val="20"/>
                  <w:szCs w:val="20"/>
                </w:rPr>
              </w:pPr>
              <w:hyperlink w:anchor="_Toc131668193" w:history="1">
                <w:r w:rsidRPr="00762838">
                  <w:rPr>
                    <w:rStyle w:val="Lienhypertexte"/>
                    <w:noProof/>
                    <w:spacing w:val="5"/>
                    <w:sz w:val="20"/>
                    <w:szCs w:val="20"/>
                  </w:rPr>
                  <w:t>Orientations</w:t>
                </w:r>
                <w:r w:rsidRPr="00762838">
                  <w:rPr>
                    <w:noProof/>
                    <w:webHidden/>
                    <w:sz w:val="20"/>
                    <w:szCs w:val="20"/>
                  </w:rPr>
                  <w:tab/>
                </w:r>
                <w:r>
                  <w:rPr>
                    <w:noProof/>
                    <w:webHidden/>
                    <w:sz w:val="20"/>
                    <w:szCs w:val="20"/>
                  </w:rPr>
                  <w:t>4</w:t>
                </w:r>
              </w:hyperlink>
            </w:p>
            <w:p w14:paraId="3D1CC620" w14:textId="699ECBDD" w:rsidR="00762838" w:rsidRPr="00762838" w:rsidRDefault="00762838">
              <w:pPr>
                <w:pStyle w:val="TM2"/>
                <w:tabs>
                  <w:tab w:val="right" w:leader="dot" w:pos="12950"/>
                </w:tabs>
                <w:rPr>
                  <w:rFonts w:cstheme="minorBidi"/>
                  <w:noProof/>
                  <w:sz w:val="20"/>
                  <w:szCs w:val="20"/>
                </w:rPr>
              </w:pPr>
              <w:hyperlink w:anchor="_Toc131668194" w:history="1">
                <w:r w:rsidRPr="00762838">
                  <w:rPr>
                    <w:rStyle w:val="Lienhypertexte"/>
                    <w:noProof/>
                    <w:spacing w:val="5"/>
                    <w:sz w:val="20"/>
                    <w:szCs w:val="20"/>
                  </w:rPr>
                  <w:t>Qualités d’une épreuve</w:t>
                </w:r>
                <w:r w:rsidRPr="00762838">
                  <w:rPr>
                    <w:noProof/>
                    <w:webHidden/>
                    <w:sz w:val="20"/>
                    <w:szCs w:val="20"/>
                  </w:rPr>
                  <w:tab/>
                </w:r>
                <w:r>
                  <w:rPr>
                    <w:noProof/>
                    <w:webHidden/>
                    <w:sz w:val="20"/>
                    <w:szCs w:val="20"/>
                  </w:rPr>
                  <w:t>4</w:t>
                </w:r>
              </w:hyperlink>
            </w:p>
            <w:p w14:paraId="13E98C9C" w14:textId="71B897E4" w:rsidR="00762838" w:rsidRPr="00762838" w:rsidRDefault="00762838">
              <w:pPr>
                <w:pStyle w:val="TM2"/>
                <w:tabs>
                  <w:tab w:val="right" w:leader="dot" w:pos="12950"/>
                </w:tabs>
                <w:rPr>
                  <w:rFonts w:cstheme="minorBidi"/>
                  <w:noProof/>
                  <w:sz w:val="20"/>
                  <w:szCs w:val="20"/>
                </w:rPr>
              </w:pPr>
              <w:hyperlink w:anchor="_Toc131668195" w:history="1">
                <w:r w:rsidRPr="00762838">
                  <w:rPr>
                    <w:rStyle w:val="Lienhypertexte"/>
                    <w:rFonts w:cstheme="minorHAnsi"/>
                    <w:noProof/>
                    <w:sz w:val="20"/>
                    <w:szCs w:val="20"/>
                  </w:rPr>
                  <w:t>Partage des responsabilités</w:t>
                </w:r>
                <w:r w:rsidRPr="00762838">
                  <w:rPr>
                    <w:noProof/>
                    <w:webHidden/>
                    <w:sz w:val="20"/>
                    <w:szCs w:val="20"/>
                  </w:rPr>
                  <w:tab/>
                </w:r>
                <w:r>
                  <w:rPr>
                    <w:noProof/>
                    <w:webHidden/>
                    <w:sz w:val="20"/>
                    <w:szCs w:val="20"/>
                  </w:rPr>
                  <w:t>4</w:t>
                </w:r>
              </w:hyperlink>
            </w:p>
            <w:p w14:paraId="01C409B4" w14:textId="35342BD9" w:rsidR="00762838" w:rsidRPr="00762838" w:rsidRDefault="00762838">
              <w:pPr>
                <w:pStyle w:val="TM1"/>
                <w:rPr>
                  <w:rFonts w:cstheme="minorBidi"/>
                  <w:b w:val="0"/>
                  <w:bCs w:val="0"/>
                  <w:sz w:val="20"/>
                  <w:szCs w:val="20"/>
                </w:rPr>
              </w:pPr>
              <w:hyperlink w:anchor="_Toc131668196" w:history="1">
                <w:r w:rsidRPr="00762838">
                  <w:rPr>
                    <w:rStyle w:val="Lienhypertexte"/>
                    <w:sz w:val="24"/>
                    <w:szCs w:val="24"/>
                  </w:rPr>
                  <w:t>LES DÉMARCHES D’ÉVALUATION</w:t>
                </w:r>
                <w:r w:rsidRPr="00762838">
                  <w:rPr>
                    <w:webHidden/>
                    <w:sz w:val="24"/>
                    <w:szCs w:val="24"/>
                  </w:rPr>
                  <w:tab/>
                </w:r>
                <w:r>
                  <w:rPr>
                    <w:webHidden/>
                    <w:sz w:val="24"/>
                    <w:szCs w:val="24"/>
                  </w:rPr>
                  <w:t>6</w:t>
                </w:r>
              </w:hyperlink>
            </w:p>
            <w:p w14:paraId="58B4E760" w14:textId="134AD82E" w:rsidR="00762838" w:rsidRPr="00762838" w:rsidRDefault="00762838">
              <w:pPr>
                <w:pStyle w:val="TM2"/>
                <w:tabs>
                  <w:tab w:val="right" w:leader="dot" w:pos="12950"/>
                </w:tabs>
                <w:rPr>
                  <w:rFonts w:cstheme="minorBidi"/>
                  <w:noProof/>
                  <w:sz w:val="20"/>
                  <w:szCs w:val="20"/>
                </w:rPr>
              </w:pPr>
              <w:hyperlink w:anchor="_Toc131668197" w:history="1">
                <w:r w:rsidRPr="00762838">
                  <w:rPr>
                    <w:rStyle w:val="Lienhypertexte"/>
                    <w:noProof/>
                    <w:sz w:val="20"/>
                    <w:szCs w:val="20"/>
                  </w:rPr>
                  <w:t>1 - PLANIFICATION DE L’ÉVALUATION</w:t>
                </w:r>
                <w:r w:rsidRPr="00762838">
                  <w:rPr>
                    <w:noProof/>
                    <w:webHidden/>
                    <w:sz w:val="20"/>
                    <w:szCs w:val="20"/>
                  </w:rPr>
                  <w:tab/>
                </w:r>
                <w:r>
                  <w:rPr>
                    <w:noProof/>
                    <w:webHidden/>
                    <w:sz w:val="20"/>
                    <w:szCs w:val="20"/>
                  </w:rPr>
                  <w:t>6</w:t>
                </w:r>
              </w:hyperlink>
            </w:p>
            <w:p w14:paraId="2F1D356E" w14:textId="3310D447" w:rsidR="00762838" w:rsidRPr="00762838" w:rsidRDefault="00762838">
              <w:pPr>
                <w:pStyle w:val="TM2"/>
                <w:tabs>
                  <w:tab w:val="right" w:leader="dot" w:pos="12950"/>
                </w:tabs>
                <w:rPr>
                  <w:rFonts w:cstheme="minorBidi"/>
                  <w:noProof/>
                  <w:sz w:val="20"/>
                  <w:szCs w:val="20"/>
                </w:rPr>
              </w:pPr>
              <w:hyperlink w:anchor="_Toc131668198" w:history="1">
                <w:r w:rsidRPr="00762838">
                  <w:rPr>
                    <w:rStyle w:val="Lienhypertexte"/>
                    <w:i/>
                    <w:iCs/>
                    <w:noProof/>
                    <w:sz w:val="20"/>
                    <w:szCs w:val="20"/>
                  </w:rPr>
                  <w:t>2 – PRISE D’INFORMATION</w:t>
                </w:r>
                <w:r w:rsidRPr="00762838">
                  <w:rPr>
                    <w:noProof/>
                    <w:webHidden/>
                    <w:sz w:val="20"/>
                    <w:szCs w:val="20"/>
                  </w:rPr>
                  <w:tab/>
                </w:r>
                <w:r>
                  <w:rPr>
                    <w:noProof/>
                    <w:webHidden/>
                    <w:sz w:val="20"/>
                    <w:szCs w:val="20"/>
                  </w:rPr>
                  <w:t>8</w:t>
                </w:r>
              </w:hyperlink>
            </w:p>
            <w:p w14:paraId="0E97887E" w14:textId="31E0077F" w:rsidR="00762838" w:rsidRPr="00762838" w:rsidRDefault="00762838">
              <w:pPr>
                <w:pStyle w:val="TM2"/>
                <w:tabs>
                  <w:tab w:val="right" w:leader="dot" w:pos="12950"/>
                </w:tabs>
                <w:rPr>
                  <w:rFonts w:cstheme="minorBidi"/>
                  <w:noProof/>
                  <w:sz w:val="20"/>
                  <w:szCs w:val="20"/>
                </w:rPr>
              </w:pPr>
              <w:hyperlink w:anchor="_Toc131668199" w:history="1">
                <w:r w:rsidRPr="00762838">
                  <w:rPr>
                    <w:rStyle w:val="Lienhypertexte"/>
                    <w:noProof/>
                    <w:sz w:val="20"/>
                    <w:szCs w:val="20"/>
                  </w:rPr>
                  <w:t>3 – LE JUGEMENT</w:t>
                </w:r>
                <w:r w:rsidRPr="00762838">
                  <w:rPr>
                    <w:noProof/>
                    <w:webHidden/>
                    <w:sz w:val="20"/>
                    <w:szCs w:val="20"/>
                  </w:rPr>
                  <w:tab/>
                </w:r>
                <w:r>
                  <w:rPr>
                    <w:noProof/>
                    <w:webHidden/>
                    <w:sz w:val="20"/>
                    <w:szCs w:val="20"/>
                  </w:rPr>
                  <w:t>11</w:t>
                </w:r>
              </w:hyperlink>
            </w:p>
            <w:p w14:paraId="665C00D8" w14:textId="71BE445B" w:rsidR="00762838" w:rsidRPr="00762838" w:rsidRDefault="00762838">
              <w:pPr>
                <w:pStyle w:val="TM2"/>
                <w:tabs>
                  <w:tab w:val="right" w:leader="dot" w:pos="12950"/>
                </w:tabs>
                <w:rPr>
                  <w:rFonts w:cstheme="minorBidi"/>
                  <w:noProof/>
                  <w:sz w:val="20"/>
                  <w:szCs w:val="20"/>
                </w:rPr>
              </w:pPr>
              <w:hyperlink w:anchor="_Toc131668200" w:history="1">
                <w:r w:rsidRPr="00762838">
                  <w:rPr>
                    <w:rStyle w:val="Lienhypertexte"/>
                    <w:noProof/>
                    <w:sz w:val="20"/>
                    <w:szCs w:val="20"/>
                  </w:rPr>
                  <w:t>4 – DÉCISION – ACTION</w:t>
                </w:r>
                <w:r w:rsidRPr="00762838">
                  <w:rPr>
                    <w:noProof/>
                    <w:webHidden/>
                    <w:sz w:val="20"/>
                    <w:szCs w:val="20"/>
                  </w:rPr>
                  <w:tab/>
                </w:r>
                <w:r>
                  <w:rPr>
                    <w:noProof/>
                    <w:webHidden/>
                    <w:sz w:val="20"/>
                    <w:szCs w:val="20"/>
                  </w:rPr>
                  <w:t>13</w:t>
                </w:r>
              </w:hyperlink>
            </w:p>
            <w:p w14:paraId="72994BB6" w14:textId="288F59CB" w:rsidR="00762838" w:rsidRPr="00762838" w:rsidRDefault="00762838">
              <w:pPr>
                <w:pStyle w:val="TM1"/>
                <w:rPr>
                  <w:rFonts w:cstheme="minorBidi"/>
                  <w:b w:val="0"/>
                  <w:bCs w:val="0"/>
                  <w:sz w:val="20"/>
                  <w:szCs w:val="20"/>
                </w:rPr>
              </w:pPr>
              <w:hyperlink w:anchor="_Toc131668201" w:history="1">
                <w:r w:rsidRPr="00762838">
                  <w:rPr>
                    <w:rStyle w:val="Lienhypertexte"/>
                    <w:sz w:val="24"/>
                    <w:szCs w:val="24"/>
                  </w:rPr>
                  <w:t>LES NORMES</w:t>
                </w:r>
                <w:r w:rsidRPr="00762838">
                  <w:rPr>
                    <w:webHidden/>
                    <w:sz w:val="24"/>
                    <w:szCs w:val="24"/>
                  </w:rPr>
                  <w:tab/>
                </w:r>
                <w:r>
                  <w:rPr>
                    <w:webHidden/>
                    <w:sz w:val="24"/>
                    <w:szCs w:val="24"/>
                  </w:rPr>
                  <w:t>17</w:t>
                </w:r>
              </w:hyperlink>
            </w:p>
            <w:p w14:paraId="7DFA7EDF" w14:textId="56B171A8" w:rsidR="00762838" w:rsidRPr="00762838" w:rsidRDefault="00762838">
              <w:pPr>
                <w:pStyle w:val="TM2"/>
                <w:tabs>
                  <w:tab w:val="right" w:leader="dot" w:pos="12950"/>
                </w:tabs>
                <w:rPr>
                  <w:rFonts w:cstheme="minorBidi"/>
                  <w:noProof/>
                  <w:sz w:val="20"/>
                  <w:szCs w:val="20"/>
                </w:rPr>
              </w:pPr>
              <w:hyperlink w:anchor="_Toc131668202" w:history="1">
                <w:r w:rsidRPr="00762838">
                  <w:rPr>
                    <w:rStyle w:val="Lienhypertexte"/>
                    <w:noProof/>
                    <w:sz w:val="20"/>
                    <w:szCs w:val="20"/>
                  </w:rPr>
                  <w:t>5 – NORMES INTÉGRÉES</w:t>
                </w:r>
                <w:r w:rsidRPr="00762838">
                  <w:rPr>
                    <w:noProof/>
                    <w:webHidden/>
                    <w:sz w:val="20"/>
                    <w:szCs w:val="20"/>
                  </w:rPr>
                  <w:tab/>
                </w:r>
                <w:r>
                  <w:rPr>
                    <w:noProof/>
                    <w:webHidden/>
                    <w:sz w:val="20"/>
                    <w:szCs w:val="20"/>
                  </w:rPr>
                  <w:t>17</w:t>
                </w:r>
              </w:hyperlink>
            </w:p>
            <w:p w14:paraId="0DE237A9" w14:textId="0A690D0A" w:rsidR="00762838" w:rsidRPr="00762838" w:rsidRDefault="00762838">
              <w:pPr>
                <w:pStyle w:val="TM1"/>
                <w:rPr>
                  <w:rFonts w:cstheme="minorBidi"/>
                  <w:b w:val="0"/>
                  <w:bCs w:val="0"/>
                  <w:sz w:val="20"/>
                  <w:szCs w:val="20"/>
                </w:rPr>
              </w:pPr>
              <w:hyperlink w:anchor="_Toc131668203" w:history="1">
                <w:r w:rsidRPr="00762838">
                  <w:rPr>
                    <w:rStyle w:val="Lienhypertexte"/>
                    <w:sz w:val="24"/>
                    <w:szCs w:val="24"/>
                  </w:rPr>
                  <w:t>RAC</w:t>
                </w:r>
                <w:r w:rsidRPr="00762838">
                  <w:rPr>
                    <w:webHidden/>
                    <w:sz w:val="24"/>
                    <w:szCs w:val="24"/>
                  </w:rPr>
                  <w:tab/>
                </w:r>
                <w:r w:rsidR="00B51536">
                  <w:rPr>
                    <w:webHidden/>
                    <w:sz w:val="24"/>
                    <w:szCs w:val="24"/>
                  </w:rPr>
                  <w:t>19</w:t>
                </w:r>
              </w:hyperlink>
            </w:p>
            <w:p w14:paraId="3A7E119B" w14:textId="2CE3CCF4" w:rsidR="00762838" w:rsidRPr="00762838" w:rsidRDefault="00762838">
              <w:pPr>
                <w:pStyle w:val="TM2"/>
                <w:tabs>
                  <w:tab w:val="right" w:leader="dot" w:pos="12950"/>
                </w:tabs>
                <w:rPr>
                  <w:rFonts w:cstheme="minorBidi"/>
                  <w:noProof/>
                  <w:sz w:val="20"/>
                  <w:szCs w:val="20"/>
                </w:rPr>
              </w:pPr>
              <w:hyperlink w:anchor="_Toc131668204" w:history="1">
                <w:r w:rsidRPr="00762838">
                  <w:rPr>
                    <w:rStyle w:val="Lienhypertexte"/>
                    <w:noProof/>
                    <w:sz w:val="20"/>
                    <w:szCs w:val="20"/>
                  </w:rPr>
                  <w:t>6 – RECONNAISSANCE DES ACQUIS ET DES COMPÉTENCES (RAC)</w:t>
                </w:r>
                <w:r w:rsidRPr="00762838">
                  <w:rPr>
                    <w:noProof/>
                    <w:webHidden/>
                    <w:sz w:val="20"/>
                    <w:szCs w:val="20"/>
                  </w:rPr>
                  <w:tab/>
                </w:r>
                <w:r w:rsidR="00B51536">
                  <w:rPr>
                    <w:noProof/>
                    <w:webHidden/>
                    <w:sz w:val="20"/>
                    <w:szCs w:val="20"/>
                  </w:rPr>
                  <w:t>19</w:t>
                </w:r>
              </w:hyperlink>
            </w:p>
            <w:p w14:paraId="11763E87" w14:textId="669FE930" w:rsidR="00762838" w:rsidRPr="00762838" w:rsidRDefault="00762838">
              <w:pPr>
                <w:pStyle w:val="TM1"/>
                <w:rPr>
                  <w:rFonts w:cstheme="minorBidi"/>
                  <w:b w:val="0"/>
                  <w:bCs w:val="0"/>
                  <w:sz w:val="20"/>
                  <w:szCs w:val="20"/>
                </w:rPr>
              </w:pPr>
              <w:hyperlink w:anchor="_Toc131668205" w:history="1">
                <w:r w:rsidRPr="00762838">
                  <w:rPr>
                    <w:rStyle w:val="Lienhypertexte"/>
                    <w:sz w:val="24"/>
                    <w:szCs w:val="24"/>
                  </w:rPr>
                  <w:t>ANNEXE 1</w:t>
                </w:r>
                <w:r w:rsidRPr="00762838">
                  <w:rPr>
                    <w:webHidden/>
                    <w:sz w:val="24"/>
                    <w:szCs w:val="24"/>
                  </w:rPr>
                  <w:tab/>
                </w:r>
                <w:r w:rsidR="00B51536">
                  <w:rPr>
                    <w:webHidden/>
                    <w:sz w:val="24"/>
                    <w:szCs w:val="24"/>
                  </w:rPr>
                  <w:t>25</w:t>
                </w:r>
              </w:hyperlink>
            </w:p>
            <w:p w14:paraId="00498502" w14:textId="7E16D639" w:rsidR="00762838" w:rsidRPr="00762838" w:rsidRDefault="00762838">
              <w:pPr>
                <w:pStyle w:val="TM2"/>
                <w:tabs>
                  <w:tab w:val="right" w:leader="dot" w:pos="12950"/>
                </w:tabs>
                <w:rPr>
                  <w:rFonts w:cstheme="minorBidi"/>
                  <w:noProof/>
                  <w:sz w:val="20"/>
                  <w:szCs w:val="20"/>
                </w:rPr>
              </w:pPr>
              <w:hyperlink w:anchor="_Toc131668206" w:history="1">
                <w:r w:rsidRPr="00762838">
                  <w:rPr>
                    <w:rStyle w:val="Lienhypertexte"/>
                    <w:noProof/>
                    <w:sz w:val="20"/>
                    <w:szCs w:val="20"/>
                  </w:rPr>
                  <w:t>PROTOCOLE DE LA DURÉE DE LA FORMATION – SECRÉTARIAT</w:t>
                </w:r>
                <w:r w:rsidRPr="00762838">
                  <w:rPr>
                    <w:noProof/>
                    <w:webHidden/>
                    <w:sz w:val="20"/>
                    <w:szCs w:val="20"/>
                  </w:rPr>
                  <w:tab/>
                </w:r>
                <w:r w:rsidR="00B51536">
                  <w:rPr>
                    <w:noProof/>
                    <w:webHidden/>
                    <w:sz w:val="20"/>
                    <w:szCs w:val="20"/>
                  </w:rPr>
                  <w:t>25</w:t>
                </w:r>
              </w:hyperlink>
            </w:p>
            <w:p w14:paraId="1F80478A" w14:textId="11056C7B" w:rsidR="00762838" w:rsidRPr="00762838" w:rsidRDefault="00762838">
              <w:pPr>
                <w:pStyle w:val="TM1"/>
                <w:rPr>
                  <w:rFonts w:cstheme="minorBidi"/>
                  <w:b w:val="0"/>
                  <w:bCs w:val="0"/>
                  <w:sz w:val="20"/>
                  <w:szCs w:val="20"/>
                </w:rPr>
              </w:pPr>
              <w:hyperlink w:anchor="_Toc131668207" w:history="1">
                <w:r w:rsidRPr="00762838">
                  <w:rPr>
                    <w:rStyle w:val="Lienhypertexte"/>
                    <w:sz w:val="24"/>
                    <w:szCs w:val="24"/>
                  </w:rPr>
                  <w:t>ANNEXE 2</w:t>
                </w:r>
                <w:r w:rsidRPr="00762838">
                  <w:rPr>
                    <w:webHidden/>
                    <w:sz w:val="24"/>
                    <w:szCs w:val="24"/>
                  </w:rPr>
                  <w:tab/>
                </w:r>
                <w:r w:rsidR="00B51536">
                  <w:rPr>
                    <w:webHidden/>
                    <w:sz w:val="24"/>
                    <w:szCs w:val="24"/>
                  </w:rPr>
                  <w:t>26</w:t>
                </w:r>
              </w:hyperlink>
            </w:p>
            <w:p w14:paraId="17453A40" w14:textId="50939311" w:rsidR="00762838" w:rsidRPr="00762838" w:rsidRDefault="00762838">
              <w:pPr>
                <w:pStyle w:val="TM2"/>
                <w:tabs>
                  <w:tab w:val="right" w:leader="dot" w:pos="12950"/>
                </w:tabs>
                <w:rPr>
                  <w:rFonts w:cstheme="minorBidi"/>
                  <w:noProof/>
                  <w:sz w:val="20"/>
                  <w:szCs w:val="20"/>
                </w:rPr>
              </w:pPr>
              <w:hyperlink w:anchor="_Toc131668208" w:history="1">
                <w:r w:rsidRPr="00762838">
                  <w:rPr>
                    <w:rStyle w:val="Lienhypertexte"/>
                    <w:noProof/>
                    <w:sz w:val="20"/>
                    <w:szCs w:val="20"/>
                  </w:rPr>
                  <w:t>PROTOCOLE D'EXAMEN – SECRÉTARIAT</w:t>
                </w:r>
                <w:r w:rsidRPr="00762838">
                  <w:rPr>
                    <w:noProof/>
                    <w:webHidden/>
                    <w:sz w:val="20"/>
                    <w:szCs w:val="20"/>
                  </w:rPr>
                  <w:tab/>
                </w:r>
                <w:r w:rsidR="00B51536">
                  <w:rPr>
                    <w:noProof/>
                    <w:webHidden/>
                    <w:sz w:val="20"/>
                    <w:szCs w:val="20"/>
                  </w:rPr>
                  <w:t>26</w:t>
                </w:r>
              </w:hyperlink>
            </w:p>
            <w:p w14:paraId="55D86531" w14:textId="0B188E53" w:rsidR="00762838" w:rsidRPr="00762838" w:rsidRDefault="00762838">
              <w:pPr>
                <w:pStyle w:val="TM1"/>
                <w:rPr>
                  <w:rFonts w:cstheme="minorBidi"/>
                  <w:b w:val="0"/>
                  <w:bCs w:val="0"/>
                  <w:sz w:val="20"/>
                  <w:szCs w:val="20"/>
                </w:rPr>
              </w:pPr>
              <w:hyperlink w:anchor="_Toc131668209" w:history="1">
                <w:r w:rsidRPr="00762838">
                  <w:rPr>
                    <w:rStyle w:val="Lienhypertexte"/>
                    <w:sz w:val="24"/>
                    <w:szCs w:val="24"/>
                  </w:rPr>
                  <w:t xml:space="preserve">ANNEXE </w:t>
                </w:r>
                <w:r w:rsidR="006150BE">
                  <w:rPr>
                    <w:rStyle w:val="Lienhypertexte"/>
                    <w:sz w:val="24"/>
                    <w:szCs w:val="24"/>
                  </w:rPr>
                  <w:t>3</w:t>
                </w:r>
                <w:r w:rsidRPr="00762838">
                  <w:rPr>
                    <w:webHidden/>
                    <w:sz w:val="24"/>
                    <w:szCs w:val="24"/>
                  </w:rPr>
                  <w:tab/>
                </w:r>
                <w:r w:rsidR="00B51536">
                  <w:rPr>
                    <w:webHidden/>
                    <w:sz w:val="24"/>
                    <w:szCs w:val="24"/>
                  </w:rPr>
                  <w:t>27</w:t>
                </w:r>
              </w:hyperlink>
            </w:p>
            <w:p w14:paraId="69AEEEA0" w14:textId="2044DA5C" w:rsidR="00762838" w:rsidRPr="00762838" w:rsidRDefault="00762838">
              <w:pPr>
                <w:pStyle w:val="TM2"/>
                <w:tabs>
                  <w:tab w:val="right" w:leader="dot" w:pos="12950"/>
                </w:tabs>
                <w:rPr>
                  <w:rFonts w:cstheme="minorBidi"/>
                  <w:noProof/>
                  <w:sz w:val="20"/>
                  <w:szCs w:val="20"/>
                </w:rPr>
              </w:pPr>
              <w:hyperlink w:anchor="_Toc131668210" w:history="1">
                <w:r w:rsidRPr="00762838">
                  <w:rPr>
                    <w:rStyle w:val="Lienhypertexte"/>
                    <w:noProof/>
                    <w:sz w:val="20"/>
                    <w:szCs w:val="20"/>
                  </w:rPr>
                  <w:t>PROTOCOLE DE REPRISE D'EXAMEN – AUTRES DEP QUE SECRÉTARIAT</w:t>
                </w:r>
                <w:r w:rsidRPr="00762838">
                  <w:rPr>
                    <w:noProof/>
                    <w:webHidden/>
                    <w:sz w:val="20"/>
                    <w:szCs w:val="20"/>
                  </w:rPr>
                  <w:tab/>
                </w:r>
                <w:r w:rsidR="00B51536">
                  <w:rPr>
                    <w:noProof/>
                    <w:webHidden/>
                    <w:sz w:val="20"/>
                    <w:szCs w:val="20"/>
                  </w:rPr>
                  <w:t>27</w:t>
                </w:r>
              </w:hyperlink>
            </w:p>
            <w:p w14:paraId="77056A8E" w14:textId="6326DE4E" w:rsidR="00762838" w:rsidRDefault="00762838">
              <w:pPr>
                <w:pStyle w:val="TM1"/>
                <w:rPr>
                  <w:rFonts w:cstheme="minorBidi"/>
                  <w:b w:val="0"/>
                  <w:bCs w:val="0"/>
                  <w:sz w:val="22"/>
                  <w:szCs w:val="22"/>
                </w:rPr>
              </w:pPr>
              <w:hyperlink w:anchor="_Toc131668211" w:history="1">
                <w:r w:rsidRPr="00762838">
                  <w:rPr>
                    <w:rStyle w:val="Lienhypertexte"/>
                    <w:sz w:val="24"/>
                    <w:szCs w:val="24"/>
                  </w:rPr>
                  <w:t>GLOSSAIRE</w:t>
                </w:r>
                <w:r w:rsidRPr="00762838">
                  <w:rPr>
                    <w:webHidden/>
                    <w:sz w:val="24"/>
                    <w:szCs w:val="24"/>
                  </w:rPr>
                  <w:tab/>
                </w:r>
                <w:r w:rsidR="00B51536">
                  <w:rPr>
                    <w:webHidden/>
                    <w:sz w:val="24"/>
                    <w:szCs w:val="24"/>
                  </w:rPr>
                  <w:t>28</w:t>
                </w:r>
              </w:hyperlink>
            </w:p>
            <w:p w14:paraId="2911A64C" w14:textId="1485E953" w:rsidR="00B41D7F" w:rsidRDefault="00650428" w:rsidP="00B41D7F">
              <w:pPr>
                <w:rPr>
                  <w:b/>
                  <w:bCs/>
                  <w:lang w:val="fr-FR"/>
                </w:rPr>
              </w:pPr>
              <w:r>
                <w:rPr>
                  <w:b/>
                  <w:bCs/>
                  <w:lang w:val="fr-FR"/>
                </w:rPr>
                <w:fldChar w:fldCharType="end"/>
              </w:r>
            </w:p>
          </w:sdtContent>
        </w:sdt>
        <w:p w14:paraId="7700413A" w14:textId="54179DE8" w:rsidR="009964F9" w:rsidRPr="00B41D7F" w:rsidRDefault="00FF0C0C" w:rsidP="00B41D7F">
          <w:r>
            <w:rPr>
              <w:noProof/>
              <w:color w:val="5B9BD5" w:themeColor="accent1"/>
            </w:rPr>
            <mc:AlternateContent>
              <mc:Choice Requires="wps">
                <w:drawing>
                  <wp:anchor distT="0" distB="0" distL="114300" distR="114300" simplePos="0" relativeHeight="251654146" behindDoc="0" locked="0" layoutInCell="1" allowOverlap="1" wp14:anchorId="567956BE" wp14:editId="163F2701">
                    <wp:simplePos x="0" y="0"/>
                    <wp:positionH relativeFrom="column">
                      <wp:posOffset>3917678</wp:posOffset>
                    </wp:positionH>
                    <wp:positionV relativeFrom="paragraph">
                      <wp:posOffset>219076</wp:posOffset>
                    </wp:positionV>
                    <wp:extent cx="5060950" cy="5529943"/>
                    <wp:effectExtent l="304800" t="133350" r="0" b="280670"/>
                    <wp:wrapNone/>
                    <wp:docPr id="4" name="Trapèze 4"/>
                    <wp:cNvGraphicFramePr/>
                    <a:graphic xmlns:a="http://schemas.openxmlformats.org/drawingml/2006/main">
                      <a:graphicData uri="http://schemas.microsoft.com/office/word/2010/wordprocessingShape">
                        <wps:wsp>
                          <wps:cNvSpPr/>
                          <wps:spPr>
                            <a:xfrm rot="383172">
                              <a:off x="0" y="0"/>
                              <a:ext cx="5060950" cy="5529943"/>
                            </a:xfrm>
                            <a:prstGeom prst="trapezoid">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868C952">
                  <v:shape id="Trapèze 4" style="position:absolute;margin-left:308.5pt;margin-top:17.25pt;width:398.5pt;height:435.45pt;rotation:418526fd;z-index:2516541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60950,5529943" o:spid="_x0000_s1026" fillcolor="white [3212]" stroked="f" strokeweight="1pt" path="m,5529943l1265238,,3795713,,5060950,5529943,,552994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" w14:anchorId="04EBF6B9">
                    <v:stroke joinstyle="miter"/>
                    <v:path arrowok="t" o:connecttype="custom" o:connectlocs="0,5529943;1265238,0;3795713,0;5060950,5529943;0,5529943" o:connectangles="0,0,0,0,0"/>
                  </v:shape>
                </w:pict>
              </mc:Fallback>
            </mc:AlternateContent>
          </w:r>
          <w:r w:rsidR="00147DC7">
            <w:rPr>
              <w:noProof/>
              <w:color w:val="5B9BD5" w:themeColor="accent1"/>
            </w:rPr>
            <mc:AlternateContent>
              <mc:Choice Requires="wps">
                <w:drawing>
                  <wp:anchor distT="0" distB="0" distL="114300" distR="114300" simplePos="0" relativeHeight="251657218" behindDoc="0" locked="0" layoutInCell="1" allowOverlap="1" wp14:anchorId="30B0C063" wp14:editId="0FC80CEF">
                    <wp:simplePos x="0" y="0"/>
                    <wp:positionH relativeFrom="column">
                      <wp:posOffset>1668870</wp:posOffset>
                    </wp:positionH>
                    <wp:positionV relativeFrom="paragraph">
                      <wp:posOffset>3453129</wp:posOffset>
                    </wp:positionV>
                    <wp:extent cx="5060950" cy="4557485"/>
                    <wp:effectExtent l="304800" t="171450" r="0" b="338455"/>
                    <wp:wrapNone/>
                    <wp:docPr id="7" name="Trapèze 7"/>
                    <wp:cNvGraphicFramePr/>
                    <a:graphic xmlns:a="http://schemas.openxmlformats.org/drawingml/2006/main">
                      <a:graphicData uri="http://schemas.microsoft.com/office/word/2010/wordprocessingShape">
                        <wps:wsp>
                          <wps:cNvSpPr/>
                          <wps:spPr>
                            <a:xfrm rot="468983">
                              <a:off x="0" y="0"/>
                              <a:ext cx="5060950" cy="4557485"/>
                            </a:xfrm>
                            <a:prstGeom prst="trapezoid">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59BF63F">
                  <v:shape id="Trapèze 7" style="position:absolute;margin-left:131.4pt;margin-top:271.9pt;width:398.5pt;height:358.85pt;rotation:512254fd;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60950,4557485" o:spid="_x0000_s1026" fillcolor="window" stroked="f" strokeweight="1pt" path="m,4557485l1139371,,3921579,,5060950,4557485,,45574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" w14:anchorId="781EAEBB">
                    <v:stroke joinstyle="miter"/>
                    <v:path arrowok="t" o:connecttype="custom" o:connectlocs="0,4557485;1139371,0;3921579,0;5060950,4557485;0,4557485" o:connectangles="0,0,0,0,0"/>
                  </v:shape>
                </w:pict>
              </mc:Fallback>
            </mc:AlternateContent>
          </w:r>
          <w:r w:rsidR="009964F9">
            <w:rPr>
              <w:color w:val="5B9BD5" w:themeColor="accent1"/>
            </w:rPr>
            <w:br w:type="page"/>
          </w:r>
        </w:p>
        <w:bookmarkStart w:id="0" w:name="_Toc131589998"/>
        <w:bookmarkStart w:id="1" w:name="_Toc131668188"/>
        <w:p w14:paraId="4D352D63" w14:textId="1B6512CE" w:rsidR="006A115C" w:rsidRPr="0078056E" w:rsidRDefault="0078056E" w:rsidP="0078056E">
          <w:pPr>
            <w:pStyle w:val="TitreLigne"/>
          </w:pPr>
          <w:r w:rsidRPr="0078056E">
            <w:lastRenderedPageBreak/>
            <mc:AlternateContent>
              <mc:Choice Requires="wps">
                <w:drawing>
                  <wp:anchor distT="0" distB="0" distL="114300" distR="114300" simplePos="0" relativeHeight="251668482" behindDoc="0" locked="0" layoutInCell="1" allowOverlap="1" wp14:anchorId="2F29FA77" wp14:editId="08A4EFD0">
                    <wp:simplePos x="0" y="0"/>
                    <wp:positionH relativeFrom="column">
                      <wp:posOffset>195580</wp:posOffset>
                    </wp:positionH>
                    <wp:positionV relativeFrom="paragraph">
                      <wp:posOffset>-71392</wp:posOffset>
                    </wp:positionV>
                    <wp:extent cx="7967980" cy="26035"/>
                    <wp:effectExtent l="0" t="0" r="33020" b="31115"/>
                    <wp:wrapNone/>
                    <wp:docPr id="17" name="Connecteur droit 17"/>
                    <wp:cNvGraphicFramePr/>
                    <a:graphic xmlns:a="http://schemas.openxmlformats.org/drawingml/2006/main">
                      <a:graphicData uri="http://schemas.microsoft.com/office/word/2010/wordprocessingShape">
                        <wps:wsp>
                          <wps:cNvCnPr/>
                          <wps:spPr>
                            <a:xfrm>
                              <a:off x="0" y="0"/>
                              <a:ext cx="7967980" cy="26035"/>
                            </a:xfrm>
                            <a:prstGeom prst="line">
                              <a:avLst/>
                            </a:prstGeom>
                            <a:ln w="190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813FBF3">
                  <v:line id="Connecteur droit 17" style="position:absolute;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eaaaa [2414]" strokeweight="1.5pt" from="15.4pt,-5.6pt" to="642.8pt,-3.55pt" w14:anchorId="2662ED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">
                    <v:stroke joinstyle="miter"/>
                  </v:line>
                </w:pict>
              </mc:Fallback>
            </mc:AlternateContent>
          </w:r>
          <w:r w:rsidR="009964F9" w:rsidRPr="0078056E">
            <w:t>LES ASSISES</w:t>
          </w:r>
          <w:bookmarkEnd w:id="0"/>
          <w:bookmarkEnd w:id="1"/>
        </w:p>
        <w:bookmarkStart w:id="2" w:name="_Toc131589498"/>
        <w:bookmarkStart w:id="3" w:name="_Toc131589999"/>
        <w:bookmarkStart w:id="4" w:name="_Toc131667592"/>
        <w:bookmarkStart w:id="5" w:name="_Toc131668189"/>
        <w:p w14:paraId="114E9A29" w14:textId="0F8F3531" w:rsidR="00B17F13" w:rsidRPr="0078056E" w:rsidRDefault="0078056E" w:rsidP="0078056E">
          <w:pPr>
            <w:pStyle w:val="TitreLigne"/>
            <w:rPr>
              <w:rStyle w:val="Titredulivre"/>
              <w:b/>
              <w:bCs/>
              <w:i w:val="0"/>
              <w:iCs w:val="0"/>
              <w:sz w:val="24"/>
              <w:szCs w:val="24"/>
            </w:rPr>
          </w:pPr>
          <w:r w:rsidRPr="0078056E">
            <mc:AlternateContent>
              <mc:Choice Requires="wps">
                <w:drawing>
                  <wp:anchor distT="0" distB="0" distL="114300" distR="114300" simplePos="0" relativeHeight="251670530" behindDoc="0" locked="0" layoutInCell="1" allowOverlap="1" wp14:anchorId="19A7EC05" wp14:editId="3A90C0E0">
                    <wp:simplePos x="0" y="0"/>
                    <wp:positionH relativeFrom="column">
                      <wp:posOffset>190500</wp:posOffset>
                    </wp:positionH>
                    <wp:positionV relativeFrom="paragraph">
                      <wp:posOffset>25763</wp:posOffset>
                    </wp:positionV>
                    <wp:extent cx="7967980" cy="26035"/>
                    <wp:effectExtent l="0" t="0" r="33020" b="31115"/>
                    <wp:wrapNone/>
                    <wp:docPr id="18" name="Connecteur droit 18"/>
                    <wp:cNvGraphicFramePr/>
                    <a:graphic xmlns:a="http://schemas.openxmlformats.org/drawingml/2006/main">
                      <a:graphicData uri="http://schemas.microsoft.com/office/word/2010/wordprocessingShape">
                        <wps:wsp>
                          <wps:cNvCnPr/>
                          <wps:spPr>
                            <a:xfrm>
                              <a:off x="0" y="0"/>
                              <a:ext cx="7967980" cy="26035"/>
                            </a:xfrm>
                            <a:prstGeom prst="line">
                              <a:avLst/>
                            </a:prstGeom>
                            <a:ln w="190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02479D0">
                  <v:line id="Connecteur droit 18" style="position:absolute;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eaaaa [2414]" strokeweight="1.5pt" from="15pt,2.05pt" to="642.4pt,4.1pt" w14:anchorId="7E8B49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">
                    <v:stroke joinstyle="miter"/>
                  </v:line>
                </w:pict>
              </mc:Fallback>
            </mc:AlternateContent>
          </w:r>
          <w:bookmarkEnd w:id="2"/>
          <w:bookmarkEnd w:id="3"/>
          <w:bookmarkEnd w:id="4"/>
          <w:bookmarkEnd w:id="5"/>
        </w:p>
        <w:p w14:paraId="172FF91B" w14:textId="4C37BCB0" w:rsidR="009964F9" w:rsidRPr="0078056E" w:rsidRDefault="009964F9" w:rsidP="00BD1280">
          <w:pPr>
            <w:pStyle w:val="Titre2"/>
            <w:jc w:val="left"/>
            <w:rPr>
              <w:rStyle w:val="Titredulivre"/>
              <w:b/>
              <w:bCs/>
              <w:i w:val="0"/>
              <w:iCs w:val="0"/>
              <w:sz w:val="24"/>
              <w:szCs w:val="24"/>
            </w:rPr>
          </w:pPr>
          <w:bookmarkStart w:id="6" w:name="_Toc131590000"/>
          <w:bookmarkStart w:id="7" w:name="_Toc131668190"/>
          <w:r w:rsidRPr="0078056E">
            <w:rPr>
              <w:rStyle w:val="Titredulivre"/>
              <w:b/>
              <w:bCs/>
              <w:i w:val="0"/>
              <w:iCs w:val="0"/>
              <w:sz w:val="24"/>
              <w:szCs w:val="24"/>
            </w:rPr>
            <w:t>Préambule</w:t>
          </w:r>
          <w:bookmarkEnd w:id="6"/>
          <w:bookmarkEnd w:id="7"/>
        </w:p>
        <w:p w14:paraId="0C1B00B7" w14:textId="03BE9B14" w:rsidR="00D92CB1" w:rsidRPr="00D96D1A" w:rsidRDefault="006A115C" w:rsidP="006A115C">
          <w:pPr>
            <w:jc w:val="both"/>
            <w:rPr>
              <w:rFonts w:ascii="Century Gothic" w:hAnsi="Century Gothic"/>
              <w:sz w:val="24"/>
              <w:szCs w:val="24"/>
            </w:rPr>
          </w:pPr>
          <w:r w:rsidRPr="00D96D1A">
            <w:rPr>
              <w:rFonts w:ascii="Century Gothic" w:hAnsi="Century Gothic"/>
              <w:sz w:val="24"/>
              <w:szCs w:val="24"/>
            </w:rPr>
            <w:t>Les dispositions de la loi sur l’instruction publique touchent les responsabilités respectives du ministère de l’éducation et du réseau scolaire, notamment en ce qui a trait à l’évaluation des apprentissages. Ces dispositions obligent la commission scolaire et le Centre de formation générale et professionnelle Frère-Moffet</w:t>
          </w:r>
          <w:r w:rsidR="00D92CB1" w:rsidRPr="00D96D1A">
            <w:rPr>
              <w:rFonts w:ascii="Century Gothic" w:hAnsi="Century Gothic"/>
              <w:sz w:val="24"/>
              <w:szCs w:val="24"/>
            </w:rPr>
            <w:t xml:space="preserve"> à répondre à l’obligation légale faite à la direction du centre et aux enseignants d’établir les normes et modalités relatives à l’évaluation des apprentissages des élèves.</w:t>
          </w:r>
        </w:p>
        <w:p w14:paraId="02F7267B" w14:textId="77777777" w:rsidR="00D92CB1" w:rsidRPr="00D96D1A" w:rsidRDefault="00D92CB1" w:rsidP="006A115C">
          <w:pPr>
            <w:jc w:val="both"/>
            <w:rPr>
              <w:rFonts w:ascii="Century Gothic" w:hAnsi="Century Gothic"/>
              <w:sz w:val="24"/>
              <w:szCs w:val="24"/>
            </w:rPr>
          </w:pPr>
          <w:r w:rsidRPr="00D96D1A">
            <w:rPr>
              <w:rFonts w:ascii="Century Gothic" w:hAnsi="Century Gothic"/>
              <w:sz w:val="24"/>
              <w:szCs w:val="24"/>
            </w:rPr>
            <w:t>Le présent document n’a pas pour but de revoir tout le processus d’évaluation en vigueur dans le centre, il se veut davantage une mise à niveau des pratiques existantes ainsi qu’une réponse aux exigences de la loi sur l’instruction publique en matière de normes et modalités d’évaluation des apprentissages. Pour ce faire, nous nous sommes inspirées des fondements et des encadrements qui régissent l’évaluation des apprentissages en milieu scolaire.</w:t>
          </w:r>
        </w:p>
        <w:p w14:paraId="5E8BE06C" w14:textId="0F7CD1CB" w:rsidR="00D92CB1" w:rsidRDefault="00D92CB1" w:rsidP="006A115C">
          <w:pPr>
            <w:jc w:val="both"/>
            <w:rPr>
              <w:rFonts w:ascii="Century Gothic" w:hAnsi="Century Gothic"/>
              <w:sz w:val="24"/>
              <w:szCs w:val="24"/>
            </w:rPr>
          </w:pPr>
          <w:r w:rsidRPr="00D96D1A">
            <w:rPr>
              <w:rFonts w:ascii="Century Gothic" w:hAnsi="Century Gothic"/>
              <w:sz w:val="24"/>
              <w:szCs w:val="24"/>
            </w:rPr>
            <w:t>Le comité de participation du Centre Frère-Moffet concernant la formation professionnelle composé de la direction adjointe, de la conseillère pédagogique et des enseignantes se sont penchées sur la réalisation et la mise à jour des normes et modalités du centre. Voici les personnes qui ont travaillé à la conception de ce guide</w:t>
          </w:r>
          <w:r w:rsidR="00CB7EF9">
            <w:rPr>
              <w:rFonts w:ascii="Century Gothic" w:hAnsi="Century Gothic"/>
              <w:sz w:val="24"/>
              <w:szCs w:val="24"/>
            </w:rPr>
            <w:t xml:space="preserve"> en mai 2018 et à la révision de celui-ci en mars 2023</w:t>
          </w:r>
          <w:r w:rsidRPr="00D96D1A">
            <w:rPr>
              <w:rFonts w:ascii="Century Gothic" w:hAnsi="Century Gothic"/>
              <w:sz w:val="24"/>
              <w:szCs w:val="24"/>
            </w:rPr>
            <w:t> :</w:t>
          </w:r>
        </w:p>
        <w:p w14:paraId="42890361" w14:textId="1D5387A4" w:rsidR="00B17F13" w:rsidRDefault="00B17F13" w:rsidP="006A115C">
          <w:pPr>
            <w:jc w:val="both"/>
            <w:rPr>
              <w:rFonts w:ascii="Century Gothic" w:hAnsi="Century Gothic"/>
              <w:sz w:val="24"/>
              <w:szCs w:val="24"/>
            </w:rPr>
          </w:pPr>
        </w:p>
        <w:p w14:paraId="28876B88" w14:textId="6E3508C9" w:rsidR="00B17F13" w:rsidRDefault="00B17F13" w:rsidP="006A115C">
          <w:pPr>
            <w:jc w:val="both"/>
            <w:rPr>
              <w:rFonts w:ascii="Century Gothic" w:hAnsi="Century Gothic"/>
              <w:sz w:val="24"/>
              <w:szCs w:val="24"/>
            </w:rPr>
          </w:pPr>
        </w:p>
        <w:p w14:paraId="039EF2B2" w14:textId="03D14AE5" w:rsidR="00B17F13" w:rsidRDefault="00B17F13" w:rsidP="006A115C">
          <w:pPr>
            <w:jc w:val="both"/>
            <w:rPr>
              <w:rFonts w:ascii="Century Gothic" w:hAnsi="Century Gothic"/>
              <w:sz w:val="24"/>
              <w:szCs w:val="24"/>
            </w:rPr>
          </w:pPr>
        </w:p>
        <w:p w14:paraId="46E653AE" w14:textId="77777777" w:rsidR="00CF39BD" w:rsidRDefault="00CF39BD" w:rsidP="006A115C">
          <w:pPr>
            <w:jc w:val="both"/>
            <w:rPr>
              <w:rFonts w:ascii="Century Gothic" w:hAnsi="Century Gothic"/>
              <w:sz w:val="24"/>
              <w:szCs w:val="24"/>
            </w:rPr>
            <w:sectPr w:rsidR="00CF39BD" w:rsidSect="0072130C">
              <w:pgSz w:w="15840" w:h="12240" w:orient="landscape" w:code="1"/>
              <w:pgMar w:top="900" w:right="1440" w:bottom="900" w:left="1440" w:header="720" w:footer="720" w:gutter="0"/>
              <w:pgNumType w:start="1"/>
              <w:cols w:space="720"/>
              <w:titlePg/>
              <w:docGrid w:linePitch="360"/>
            </w:sectPr>
          </w:pPr>
        </w:p>
        <w:p w14:paraId="4536515C" w14:textId="77777777" w:rsidR="00B17F13" w:rsidRDefault="00B17F13" w:rsidP="006A115C">
          <w:pPr>
            <w:jc w:val="both"/>
            <w:rPr>
              <w:rFonts w:ascii="Century Gothic" w:hAnsi="Century Gothic"/>
              <w:sz w:val="24"/>
              <w:szCs w:val="24"/>
            </w:rPr>
          </w:pPr>
        </w:p>
        <w:p w14:paraId="57D6F054" w14:textId="77777777" w:rsidR="00B17F13" w:rsidRPr="00D96D1A" w:rsidRDefault="00B17F13" w:rsidP="006A115C">
          <w:pPr>
            <w:jc w:val="both"/>
            <w:rPr>
              <w:rFonts w:ascii="Century Gothic" w:hAnsi="Century Gothic"/>
              <w:sz w:val="24"/>
              <w:szCs w:val="24"/>
            </w:rPr>
          </w:pPr>
        </w:p>
        <w:tbl>
          <w:tblPr>
            <w:tblStyle w:val="TableauGrille1Clair"/>
            <w:tblW w:w="0" w:type="auto"/>
            <w:tblLook w:val="04A0" w:firstRow="1" w:lastRow="0" w:firstColumn="1" w:lastColumn="0" w:noHBand="0" w:noVBand="1"/>
          </w:tblPr>
          <w:tblGrid>
            <w:gridCol w:w="3595"/>
            <w:gridCol w:w="4410"/>
            <w:gridCol w:w="4945"/>
          </w:tblGrid>
          <w:tr w:rsidR="00555391" w:rsidRPr="00555391" w14:paraId="1EF01472" w14:textId="77777777" w:rsidTr="69C469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509EEF62" w14:textId="76DD278C" w:rsidR="002D6977" w:rsidRPr="00555391" w:rsidRDefault="002D6977" w:rsidP="00C557ED">
                <w:pPr>
                  <w:jc w:val="center"/>
                  <w:rPr>
                    <w:rFonts w:ascii="Century Gothic" w:hAnsi="Century Gothic"/>
                    <w:b w:val="0"/>
                    <w:sz w:val="24"/>
                    <w:szCs w:val="24"/>
                  </w:rPr>
                </w:pPr>
              </w:p>
            </w:tc>
            <w:tc>
              <w:tcPr>
                <w:tcW w:w="4410" w:type="dxa"/>
              </w:tcPr>
              <w:p w14:paraId="2C6685A8" w14:textId="26D45442" w:rsidR="002D6977" w:rsidRDefault="00F95820" w:rsidP="00C557E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4"/>
                    <w:szCs w:val="24"/>
                  </w:rPr>
                </w:pPr>
                <w:r w:rsidRPr="69C46906">
                  <w:rPr>
                    <w:rFonts w:ascii="Century Gothic" w:hAnsi="Century Gothic"/>
                    <w:sz w:val="24"/>
                    <w:szCs w:val="24"/>
                  </w:rPr>
                  <w:t>Version initiale (mai 20</w:t>
                </w:r>
                <w:r w:rsidR="0C996418" w:rsidRPr="69C46906">
                  <w:rPr>
                    <w:rFonts w:ascii="Century Gothic" w:hAnsi="Century Gothic"/>
                    <w:sz w:val="24"/>
                    <w:szCs w:val="24"/>
                  </w:rPr>
                  <w:t>1</w:t>
                </w:r>
                <w:r w:rsidRPr="69C46906">
                  <w:rPr>
                    <w:rFonts w:ascii="Century Gothic" w:hAnsi="Century Gothic"/>
                    <w:sz w:val="24"/>
                    <w:szCs w:val="24"/>
                  </w:rPr>
                  <w:t>8)</w:t>
                </w:r>
              </w:p>
              <w:p w14:paraId="7C526A4D" w14:textId="57D89F5D" w:rsidR="00C557ED" w:rsidRPr="00555391" w:rsidRDefault="00C557ED" w:rsidP="00C557E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rPr>
                </w:pPr>
              </w:p>
            </w:tc>
            <w:tc>
              <w:tcPr>
                <w:tcW w:w="4945" w:type="dxa"/>
              </w:tcPr>
              <w:p w14:paraId="00C4F4CD" w14:textId="56BC464E" w:rsidR="002D6977" w:rsidRPr="00555391" w:rsidRDefault="00F95820" w:rsidP="00C557E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rPr>
                </w:pPr>
                <w:r>
                  <w:rPr>
                    <w:rFonts w:ascii="Century Gothic" w:hAnsi="Century Gothic"/>
                    <w:bCs w:val="0"/>
                    <w:sz w:val="24"/>
                    <w:szCs w:val="24"/>
                  </w:rPr>
                  <w:t>Révision (mars 2023)</w:t>
                </w:r>
              </w:p>
            </w:tc>
          </w:tr>
          <w:tr w:rsidR="00555391" w:rsidRPr="00555391" w14:paraId="658B613F" w14:textId="77777777" w:rsidTr="69C46906">
            <w:tc>
              <w:tcPr>
                <w:cnfStyle w:val="001000000000" w:firstRow="0" w:lastRow="0" w:firstColumn="1" w:lastColumn="0" w:oddVBand="0" w:evenVBand="0" w:oddHBand="0" w:evenHBand="0" w:firstRowFirstColumn="0" w:firstRowLastColumn="0" w:lastRowFirstColumn="0" w:lastRowLastColumn="0"/>
                <w:tcW w:w="3595" w:type="dxa"/>
              </w:tcPr>
              <w:p w14:paraId="7B4D2730" w14:textId="1DBA8C05" w:rsidR="002D6977" w:rsidRPr="00555391" w:rsidRDefault="00F95820" w:rsidP="006A115C">
                <w:pPr>
                  <w:jc w:val="both"/>
                  <w:rPr>
                    <w:rFonts w:ascii="Century Gothic" w:hAnsi="Century Gothic"/>
                    <w:b w:val="0"/>
                    <w:sz w:val="24"/>
                    <w:szCs w:val="24"/>
                  </w:rPr>
                </w:pPr>
                <w:r w:rsidRPr="00D96D1A">
                  <w:rPr>
                    <w:rFonts w:ascii="Century Gothic" w:hAnsi="Century Gothic"/>
                    <w:sz w:val="24"/>
                    <w:szCs w:val="24"/>
                  </w:rPr>
                  <w:t>Secrétariat :</w:t>
                </w:r>
                <w:r w:rsidRPr="00D96D1A">
                  <w:rPr>
                    <w:rFonts w:ascii="Century Gothic" w:hAnsi="Century Gothic"/>
                    <w:sz w:val="24"/>
                    <w:szCs w:val="24"/>
                  </w:rPr>
                  <w:tab/>
                </w:r>
              </w:p>
            </w:tc>
            <w:tc>
              <w:tcPr>
                <w:tcW w:w="4410" w:type="dxa"/>
              </w:tcPr>
              <w:p w14:paraId="6F15444F" w14:textId="77777777" w:rsidR="002D6977" w:rsidRDefault="00F95820" w:rsidP="006A115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Pr>
                    <w:rFonts w:ascii="Century Gothic" w:hAnsi="Century Gothic"/>
                    <w:sz w:val="24"/>
                    <w:szCs w:val="24"/>
                  </w:rPr>
                  <w:t>France Coulombe</w:t>
                </w:r>
              </w:p>
              <w:p w14:paraId="59E5569B" w14:textId="5ACC6A42" w:rsidR="00BC3101" w:rsidRPr="00555391" w:rsidRDefault="00BC3101" w:rsidP="006A115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bCs/>
                    <w:sz w:val="24"/>
                    <w:szCs w:val="24"/>
                  </w:rPr>
                </w:pPr>
              </w:p>
            </w:tc>
            <w:tc>
              <w:tcPr>
                <w:tcW w:w="4945" w:type="dxa"/>
              </w:tcPr>
              <w:p w14:paraId="4E386BC6" w14:textId="4A9D0A4A" w:rsidR="002D6977" w:rsidRPr="00555391" w:rsidRDefault="006C1CEA" w:rsidP="006A115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bCs/>
                    <w:sz w:val="24"/>
                    <w:szCs w:val="24"/>
                  </w:rPr>
                </w:pPr>
                <w:r>
                  <w:rPr>
                    <w:rFonts w:ascii="Century Gothic" w:hAnsi="Century Gothic"/>
                    <w:bCs/>
                    <w:sz w:val="24"/>
                    <w:szCs w:val="24"/>
                  </w:rPr>
                  <w:t xml:space="preserve">Nancy Guimond et Anne </w:t>
                </w:r>
                <w:r w:rsidR="00946915">
                  <w:rPr>
                    <w:rFonts w:ascii="Century Gothic" w:hAnsi="Century Gothic"/>
                    <w:bCs/>
                    <w:sz w:val="24"/>
                    <w:szCs w:val="24"/>
                  </w:rPr>
                  <w:t>Villeneuve</w:t>
                </w:r>
              </w:p>
            </w:tc>
          </w:tr>
          <w:tr w:rsidR="00555391" w:rsidRPr="00555391" w14:paraId="58454C30" w14:textId="77777777" w:rsidTr="69C46906">
            <w:tc>
              <w:tcPr>
                <w:cnfStyle w:val="001000000000" w:firstRow="0" w:lastRow="0" w:firstColumn="1" w:lastColumn="0" w:oddVBand="0" w:evenVBand="0" w:oddHBand="0" w:evenHBand="0" w:firstRowFirstColumn="0" w:firstRowLastColumn="0" w:lastRowFirstColumn="0" w:lastRowLastColumn="0"/>
                <w:tcW w:w="3595" w:type="dxa"/>
              </w:tcPr>
              <w:p w14:paraId="2F1E9151" w14:textId="21B84104" w:rsidR="002D6977" w:rsidRPr="00555391" w:rsidRDefault="00F95820" w:rsidP="006A115C">
                <w:pPr>
                  <w:jc w:val="both"/>
                  <w:rPr>
                    <w:rFonts w:ascii="Century Gothic" w:hAnsi="Century Gothic"/>
                    <w:b w:val="0"/>
                    <w:sz w:val="24"/>
                    <w:szCs w:val="24"/>
                  </w:rPr>
                </w:pPr>
                <w:r w:rsidRPr="00D96D1A">
                  <w:rPr>
                    <w:rFonts w:ascii="Century Gothic" w:hAnsi="Century Gothic"/>
                    <w:sz w:val="24"/>
                    <w:szCs w:val="24"/>
                  </w:rPr>
                  <w:t>Production animale :</w:t>
                </w:r>
              </w:p>
            </w:tc>
            <w:tc>
              <w:tcPr>
                <w:tcW w:w="4410" w:type="dxa"/>
              </w:tcPr>
              <w:p w14:paraId="4239CD3F" w14:textId="77777777" w:rsidR="002D6977" w:rsidRDefault="00F95820" w:rsidP="006A115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Pr>
                    <w:rFonts w:ascii="Century Gothic" w:hAnsi="Century Gothic"/>
                    <w:sz w:val="24"/>
                    <w:szCs w:val="24"/>
                  </w:rPr>
                  <w:t>Carole Marcoux &amp; France Carrière</w:t>
                </w:r>
              </w:p>
              <w:p w14:paraId="42B9ABB0" w14:textId="469E4E97" w:rsidR="00BC3101" w:rsidRPr="00555391" w:rsidRDefault="00BC3101" w:rsidP="006A115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bCs/>
                    <w:sz w:val="24"/>
                    <w:szCs w:val="24"/>
                  </w:rPr>
                </w:pPr>
              </w:p>
            </w:tc>
            <w:tc>
              <w:tcPr>
                <w:tcW w:w="4945" w:type="dxa"/>
              </w:tcPr>
              <w:p w14:paraId="67FC61EA" w14:textId="4EDFBD24" w:rsidR="002D6977" w:rsidRPr="00555391" w:rsidRDefault="00946915" w:rsidP="006A115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bCs/>
                    <w:sz w:val="24"/>
                    <w:szCs w:val="24"/>
                  </w:rPr>
                </w:pPr>
                <w:r>
                  <w:rPr>
                    <w:rFonts w:ascii="Century Gothic" w:hAnsi="Century Gothic"/>
                    <w:bCs/>
                    <w:sz w:val="24"/>
                    <w:szCs w:val="24"/>
                  </w:rPr>
                  <w:t xml:space="preserve">Carole Marcoux et </w:t>
                </w:r>
                <w:r w:rsidR="002B1C51">
                  <w:rPr>
                    <w:rFonts w:ascii="Century Gothic" w:hAnsi="Century Gothic"/>
                    <w:bCs/>
                    <w:sz w:val="24"/>
                    <w:szCs w:val="24"/>
                  </w:rPr>
                  <w:t>Guy Robert</w:t>
                </w:r>
              </w:p>
            </w:tc>
          </w:tr>
          <w:tr w:rsidR="00555391" w:rsidRPr="00555391" w14:paraId="522FEB90" w14:textId="77777777" w:rsidTr="69C46906">
            <w:tc>
              <w:tcPr>
                <w:cnfStyle w:val="001000000000" w:firstRow="0" w:lastRow="0" w:firstColumn="1" w:lastColumn="0" w:oddVBand="0" w:evenVBand="0" w:oddHBand="0" w:evenHBand="0" w:firstRowFirstColumn="0" w:firstRowLastColumn="0" w:lastRowFirstColumn="0" w:lastRowLastColumn="0"/>
                <w:tcW w:w="3595" w:type="dxa"/>
              </w:tcPr>
              <w:p w14:paraId="7588A2C7" w14:textId="069AAAFF" w:rsidR="002D6977" w:rsidRPr="00555391" w:rsidRDefault="00F95820" w:rsidP="006A115C">
                <w:pPr>
                  <w:jc w:val="both"/>
                  <w:rPr>
                    <w:rFonts w:ascii="Century Gothic" w:hAnsi="Century Gothic"/>
                    <w:b w:val="0"/>
                    <w:sz w:val="24"/>
                    <w:szCs w:val="24"/>
                  </w:rPr>
                </w:pPr>
                <w:r w:rsidRPr="00D96D1A">
                  <w:rPr>
                    <w:rFonts w:ascii="Century Gothic" w:hAnsi="Century Gothic"/>
                    <w:sz w:val="24"/>
                    <w:szCs w:val="24"/>
                  </w:rPr>
                  <w:t>Horticulture et jardinerie :</w:t>
                </w:r>
              </w:p>
            </w:tc>
            <w:tc>
              <w:tcPr>
                <w:tcW w:w="4410" w:type="dxa"/>
              </w:tcPr>
              <w:p w14:paraId="6273CBA9" w14:textId="77777777" w:rsidR="002D6977" w:rsidRDefault="00F95820" w:rsidP="006A115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D96D1A">
                  <w:rPr>
                    <w:rFonts w:ascii="Century Gothic" w:hAnsi="Century Gothic"/>
                    <w:sz w:val="24"/>
                    <w:szCs w:val="24"/>
                  </w:rPr>
                  <w:t>Véronique LaBrie</w:t>
                </w:r>
              </w:p>
              <w:p w14:paraId="15D9A83A" w14:textId="3E83D449" w:rsidR="00BC3101" w:rsidRPr="00555391" w:rsidRDefault="00BC3101" w:rsidP="006A115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bCs/>
                    <w:sz w:val="24"/>
                    <w:szCs w:val="24"/>
                  </w:rPr>
                </w:pPr>
              </w:p>
            </w:tc>
            <w:tc>
              <w:tcPr>
                <w:tcW w:w="4945" w:type="dxa"/>
              </w:tcPr>
              <w:p w14:paraId="5A177D54" w14:textId="1836E32A" w:rsidR="002D6977" w:rsidRPr="00555391" w:rsidRDefault="002B1C51" w:rsidP="006A115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bCs/>
                    <w:sz w:val="24"/>
                    <w:szCs w:val="24"/>
                  </w:rPr>
                </w:pPr>
                <w:r>
                  <w:rPr>
                    <w:rFonts w:ascii="Century Gothic" w:hAnsi="Century Gothic"/>
                    <w:bCs/>
                    <w:sz w:val="24"/>
                    <w:szCs w:val="24"/>
                  </w:rPr>
                  <w:t xml:space="preserve">Alain Desrochers et Joëlle </w:t>
                </w:r>
                <w:r w:rsidR="00A870D0">
                  <w:rPr>
                    <w:rFonts w:ascii="Century Gothic" w:hAnsi="Century Gothic"/>
                    <w:bCs/>
                    <w:sz w:val="24"/>
                    <w:szCs w:val="24"/>
                  </w:rPr>
                  <w:t>Lefebvre</w:t>
                </w:r>
              </w:p>
            </w:tc>
          </w:tr>
          <w:tr w:rsidR="00A870D0" w:rsidRPr="00555391" w14:paraId="0A8599FD" w14:textId="77777777" w:rsidTr="69C46906">
            <w:tc>
              <w:tcPr>
                <w:cnfStyle w:val="001000000000" w:firstRow="0" w:lastRow="0" w:firstColumn="1" w:lastColumn="0" w:oddVBand="0" w:evenVBand="0" w:oddHBand="0" w:evenHBand="0" w:firstRowFirstColumn="0" w:firstRowLastColumn="0" w:lastRowFirstColumn="0" w:lastRowLastColumn="0"/>
                <w:tcW w:w="3595" w:type="dxa"/>
              </w:tcPr>
              <w:p w14:paraId="3C20B067" w14:textId="4BB4055A" w:rsidR="00A870D0" w:rsidRPr="00D96D1A" w:rsidRDefault="00A870D0" w:rsidP="006A115C">
                <w:pPr>
                  <w:jc w:val="both"/>
                  <w:rPr>
                    <w:rFonts w:ascii="Century Gothic" w:hAnsi="Century Gothic"/>
                    <w:sz w:val="24"/>
                    <w:szCs w:val="24"/>
                  </w:rPr>
                </w:pPr>
                <w:r>
                  <w:rPr>
                    <w:rFonts w:ascii="Century Gothic" w:hAnsi="Century Gothic"/>
                    <w:sz w:val="24"/>
                    <w:szCs w:val="24"/>
                  </w:rPr>
                  <w:t>Plomberie et Chauffage</w:t>
                </w:r>
              </w:p>
            </w:tc>
            <w:tc>
              <w:tcPr>
                <w:tcW w:w="4410" w:type="dxa"/>
              </w:tcPr>
              <w:p w14:paraId="4D1C2E18" w14:textId="77777777" w:rsidR="00A870D0" w:rsidRPr="00D96D1A" w:rsidRDefault="00A870D0" w:rsidP="006A115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4945" w:type="dxa"/>
              </w:tcPr>
              <w:p w14:paraId="62D89B0B" w14:textId="77777777" w:rsidR="00A870D0" w:rsidRDefault="00A870D0" w:rsidP="006A115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bCs/>
                    <w:sz w:val="24"/>
                    <w:szCs w:val="24"/>
                  </w:rPr>
                </w:pPr>
                <w:r>
                  <w:rPr>
                    <w:rFonts w:ascii="Century Gothic" w:hAnsi="Century Gothic"/>
                    <w:bCs/>
                    <w:sz w:val="24"/>
                    <w:szCs w:val="24"/>
                  </w:rPr>
                  <w:t>Éric Lavergne</w:t>
                </w:r>
              </w:p>
              <w:p w14:paraId="4D211DEB" w14:textId="0F58F5C1" w:rsidR="00BC3101" w:rsidRDefault="00BC3101" w:rsidP="006A115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bCs/>
                    <w:sz w:val="24"/>
                    <w:szCs w:val="24"/>
                  </w:rPr>
                </w:pPr>
              </w:p>
            </w:tc>
          </w:tr>
          <w:tr w:rsidR="00555391" w:rsidRPr="00555391" w14:paraId="2564CDA9" w14:textId="77777777" w:rsidTr="69C46906">
            <w:tc>
              <w:tcPr>
                <w:cnfStyle w:val="001000000000" w:firstRow="0" w:lastRow="0" w:firstColumn="1" w:lastColumn="0" w:oddVBand="0" w:evenVBand="0" w:oddHBand="0" w:evenHBand="0" w:firstRowFirstColumn="0" w:firstRowLastColumn="0" w:lastRowFirstColumn="0" w:lastRowLastColumn="0"/>
                <w:tcW w:w="3595" w:type="dxa"/>
              </w:tcPr>
              <w:p w14:paraId="136CCA4F" w14:textId="1DD5DF2C" w:rsidR="002D6977" w:rsidRPr="00555391" w:rsidRDefault="00F95820" w:rsidP="006A115C">
                <w:pPr>
                  <w:jc w:val="both"/>
                  <w:rPr>
                    <w:rFonts w:ascii="Century Gothic" w:hAnsi="Century Gothic"/>
                    <w:b w:val="0"/>
                    <w:sz w:val="24"/>
                    <w:szCs w:val="24"/>
                  </w:rPr>
                </w:pPr>
                <w:r w:rsidRPr="00D96D1A">
                  <w:rPr>
                    <w:rFonts w:ascii="Century Gothic" w:hAnsi="Century Gothic"/>
                    <w:sz w:val="24"/>
                    <w:szCs w:val="24"/>
                  </w:rPr>
                  <w:t>Conseillère pédagogique :</w:t>
                </w:r>
              </w:p>
            </w:tc>
            <w:tc>
              <w:tcPr>
                <w:tcW w:w="4410" w:type="dxa"/>
              </w:tcPr>
              <w:p w14:paraId="43C88286" w14:textId="77777777" w:rsidR="002D6977" w:rsidRDefault="00F95820" w:rsidP="006A115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Pr>
                    <w:rFonts w:ascii="Century Gothic" w:hAnsi="Century Gothic"/>
                    <w:sz w:val="24"/>
                    <w:szCs w:val="24"/>
                  </w:rPr>
                  <w:t>Janine Piché</w:t>
                </w:r>
              </w:p>
              <w:p w14:paraId="4F99E7C1" w14:textId="2AC0DC19" w:rsidR="00BC3101" w:rsidRPr="00555391" w:rsidRDefault="00BC3101" w:rsidP="006A115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bCs/>
                    <w:sz w:val="24"/>
                    <w:szCs w:val="24"/>
                  </w:rPr>
                </w:pPr>
              </w:p>
            </w:tc>
            <w:tc>
              <w:tcPr>
                <w:tcW w:w="4945" w:type="dxa"/>
              </w:tcPr>
              <w:p w14:paraId="5E5CB3A6" w14:textId="6C51EE22" w:rsidR="002D6977" w:rsidRPr="00555391" w:rsidRDefault="008720BB" w:rsidP="006A115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bCs/>
                    <w:sz w:val="24"/>
                    <w:szCs w:val="24"/>
                  </w:rPr>
                </w:pPr>
                <w:r>
                  <w:rPr>
                    <w:rFonts w:ascii="Century Gothic" w:hAnsi="Century Gothic"/>
                    <w:bCs/>
                    <w:sz w:val="24"/>
                    <w:szCs w:val="24"/>
                  </w:rPr>
                  <w:t>Claude Boucher</w:t>
                </w:r>
              </w:p>
            </w:tc>
          </w:tr>
          <w:tr w:rsidR="00555391" w:rsidRPr="00555391" w14:paraId="33585F87" w14:textId="77777777" w:rsidTr="69C46906">
            <w:tc>
              <w:tcPr>
                <w:cnfStyle w:val="001000000000" w:firstRow="0" w:lastRow="0" w:firstColumn="1" w:lastColumn="0" w:oddVBand="0" w:evenVBand="0" w:oddHBand="0" w:evenHBand="0" w:firstRowFirstColumn="0" w:firstRowLastColumn="0" w:lastRowFirstColumn="0" w:lastRowLastColumn="0"/>
                <w:tcW w:w="3595" w:type="dxa"/>
              </w:tcPr>
              <w:p w14:paraId="27328485" w14:textId="170D5CD7" w:rsidR="002D6977" w:rsidRPr="00555391" w:rsidRDefault="00F95820" w:rsidP="006A115C">
                <w:pPr>
                  <w:jc w:val="both"/>
                  <w:rPr>
                    <w:rFonts w:ascii="Century Gothic" w:hAnsi="Century Gothic"/>
                    <w:b w:val="0"/>
                    <w:sz w:val="24"/>
                    <w:szCs w:val="24"/>
                  </w:rPr>
                </w:pPr>
                <w:r w:rsidRPr="00D96D1A">
                  <w:rPr>
                    <w:rFonts w:ascii="Century Gothic" w:hAnsi="Century Gothic"/>
                    <w:sz w:val="24"/>
                    <w:szCs w:val="24"/>
                  </w:rPr>
                  <w:t>Direction adjointe :</w:t>
                </w:r>
              </w:p>
            </w:tc>
            <w:tc>
              <w:tcPr>
                <w:tcW w:w="4410" w:type="dxa"/>
              </w:tcPr>
              <w:p w14:paraId="17ADE9AC" w14:textId="77777777" w:rsidR="002D6977" w:rsidRDefault="00F95820" w:rsidP="006A115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D96D1A">
                  <w:rPr>
                    <w:rFonts w:ascii="Century Gothic" w:hAnsi="Century Gothic"/>
                    <w:sz w:val="24"/>
                    <w:szCs w:val="24"/>
                  </w:rPr>
                  <w:t>Mélanie Perron</w:t>
                </w:r>
              </w:p>
              <w:p w14:paraId="581297AA" w14:textId="7E44278B" w:rsidR="00BC3101" w:rsidRPr="00555391" w:rsidRDefault="00BC3101" w:rsidP="006A115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bCs/>
                    <w:sz w:val="24"/>
                    <w:szCs w:val="24"/>
                  </w:rPr>
                </w:pPr>
              </w:p>
            </w:tc>
            <w:tc>
              <w:tcPr>
                <w:tcW w:w="4945" w:type="dxa"/>
              </w:tcPr>
              <w:p w14:paraId="5C513B2F" w14:textId="77777777" w:rsidR="002D6977" w:rsidRPr="00555391" w:rsidRDefault="002D6977" w:rsidP="006A115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bCs/>
                    <w:sz w:val="24"/>
                    <w:szCs w:val="24"/>
                  </w:rPr>
                </w:pPr>
              </w:p>
            </w:tc>
          </w:tr>
          <w:tr w:rsidR="00555391" w:rsidRPr="00555391" w14:paraId="7AD65CEE" w14:textId="77777777" w:rsidTr="69C46906">
            <w:tc>
              <w:tcPr>
                <w:cnfStyle w:val="001000000000" w:firstRow="0" w:lastRow="0" w:firstColumn="1" w:lastColumn="0" w:oddVBand="0" w:evenVBand="0" w:oddHBand="0" w:evenHBand="0" w:firstRowFirstColumn="0" w:firstRowLastColumn="0" w:lastRowFirstColumn="0" w:lastRowLastColumn="0"/>
                <w:tcW w:w="3595" w:type="dxa"/>
              </w:tcPr>
              <w:p w14:paraId="605595A2" w14:textId="3F4E9004" w:rsidR="002D6977" w:rsidRPr="00555391" w:rsidRDefault="008720BB" w:rsidP="006A115C">
                <w:pPr>
                  <w:jc w:val="both"/>
                  <w:rPr>
                    <w:rFonts w:ascii="Century Gothic" w:hAnsi="Century Gothic"/>
                    <w:b w:val="0"/>
                    <w:sz w:val="24"/>
                    <w:szCs w:val="24"/>
                  </w:rPr>
                </w:pPr>
                <w:r>
                  <w:rPr>
                    <w:rFonts w:ascii="Century Gothic" w:hAnsi="Century Gothic"/>
                    <w:bCs w:val="0"/>
                    <w:sz w:val="24"/>
                    <w:szCs w:val="24"/>
                  </w:rPr>
                  <w:t>Directrice :</w:t>
                </w:r>
              </w:p>
            </w:tc>
            <w:tc>
              <w:tcPr>
                <w:tcW w:w="4410" w:type="dxa"/>
              </w:tcPr>
              <w:p w14:paraId="4E5A4EA7" w14:textId="77777777" w:rsidR="002D6977" w:rsidRPr="00555391" w:rsidRDefault="002D6977" w:rsidP="006A115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bCs/>
                    <w:sz w:val="24"/>
                    <w:szCs w:val="24"/>
                  </w:rPr>
                </w:pPr>
              </w:p>
            </w:tc>
            <w:tc>
              <w:tcPr>
                <w:tcW w:w="4945" w:type="dxa"/>
              </w:tcPr>
              <w:p w14:paraId="79883E99" w14:textId="31132299" w:rsidR="00BC3101" w:rsidRPr="00555391" w:rsidRDefault="008720BB" w:rsidP="006A115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bCs/>
                    <w:sz w:val="24"/>
                    <w:szCs w:val="24"/>
                  </w:rPr>
                </w:pPr>
                <w:r>
                  <w:rPr>
                    <w:rFonts w:ascii="Century Gothic" w:hAnsi="Century Gothic"/>
                    <w:bCs/>
                    <w:sz w:val="24"/>
                    <w:szCs w:val="24"/>
                  </w:rPr>
                  <w:t>Mélanie Perron</w:t>
                </w:r>
              </w:p>
            </w:tc>
          </w:tr>
        </w:tbl>
        <w:p w14:paraId="5EC6B2DB" w14:textId="61803D88" w:rsidR="0086142F" w:rsidRPr="007B6BE7" w:rsidRDefault="0086142F" w:rsidP="006A115C">
          <w:pPr>
            <w:jc w:val="both"/>
            <w:rPr>
              <w:rFonts w:ascii="Century Gothic" w:hAnsi="Century Gothic"/>
              <w:sz w:val="24"/>
              <w:szCs w:val="24"/>
            </w:rPr>
          </w:pPr>
        </w:p>
        <w:p w14:paraId="07C87219" w14:textId="77777777" w:rsidR="008271E1" w:rsidRPr="0078056E" w:rsidRDefault="008271E1" w:rsidP="00BD1280">
          <w:pPr>
            <w:pStyle w:val="Titre2"/>
            <w:jc w:val="left"/>
            <w:rPr>
              <w:rStyle w:val="Titredulivre"/>
              <w:b/>
              <w:bCs/>
              <w:i w:val="0"/>
              <w:iCs w:val="0"/>
              <w:sz w:val="24"/>
              <w:szCs w:val="24"/>
            </w:rPr>
          </w:pPr>
          <w:bookmarkStart w:id="8" w:name="_Toc131590001"/>
          <w:bookmarkStart w:id="9" w:name="_Toc131668191"/>
          <w:r w:rsidRPr="0078056E">
            <w:rPr>
              <w:rStyle w:val="Titredulivre"/>
              <w:b/>
              <w:bCs/>
              <w:i w:val="0"/>
              <w:iCs w:val="0"/>
              <w:sz w:val="24"/>
              <w:szCs w:val="24"/>
            </w:rPr>
            <w:t>Objectifs</w:t>
          </w:r>
          <w:bookmarkEnd w:id="8"/>
          <w:bookmarkEnd w:id="9"/>
        </w:p>
        <w:p w14:paraId="099E5416" w14:textId="77777777" w:rsidR="008271E1" w:rsidRDefault="008271E1" w:rsidP="0038288A">
          <w:pPr>
            <w:spacing w:after="0" w:line="240" w:lineRule="auto"/>
            <w:jc w:val="both"/>
            <w:rPr>
              <w:rFonts w:ascii="Century Gothic" w:hAnsi="Century Gothic"/>
              <w:sz w:val="24"/>
              <w:szCs w:val="24"/>
            </w:rPr>
          </w:pPr>
          <w:r>
            <w:rPr>
              <w:rFonts w:ascii="Century Gothic" w:hAnsi="Century Gothic"/>
              <w:sz w:val="24"/>
              <w:szCs w:val="24"/>
            </w:rPr>
            <w:t xml:space="preserve">Les normes et modalités présentées dans ce document visent à permettre aux enseignants, ainsi qu’aux élèves et à tout le personnel scolaire, d’avoir la même compréhension des </w:t>
          </w:r>
          <w:r w:rsidRPr="001C522D">
            <w:rPr>
              <w:rFonts w:ascii="Century Gothic" w:hAnsi="Century Gothic"/>
              <w:sz w:val="24"/>
              <w:szCs w:val="24"/>
            </w:rPr>
            <w:t xml:space="preserve">assises d’une </w:t>
          </w:r>
          <w:r w:rsidRPr="006A115C">
            <w:rPr>
              <w:rFonts w:ascii="Century Gothic" w:hAnsi="Century Gothic"/>
              <w:sz w:val="24"/>
              <w:szCs w:val="24"/>
            </w:rPr>
            <w:t>évaluation renouvelée</w:t>
          </w:r>
          <w:r>
            <w:rPr>
              <w:rFonts w:ascii="Century Gothic" w:hAnsi="Century Gothic"/>
              <w:sz w:val="24"/>
              <w:szCs w:val="24"/>
            </w:rPr>
            <w:t>. Reposant sur un référentiel législatif, les normes établissent les orientations souhaitées au regard de l’évaluation, tandis que les modalités établissent les balises à mettre en place afin de contribuer au développement du plein potentiel des élèves en fonction de leur réussite.</w:t>
          </w:r>
        </w:p>
        <w:p w14:paraId="1A0C9441" w14:textId="77777777" w:rsidR="008271E1" w:rsidRDefault="008271E1" w:rsidP="0038288A">
          <w:pPr>
            <w:spacing w:after="0" w:line="240" w:lineRule="auto"/>
            <w:jc w:val="both"/>
            <w:rPr>
              <w:rFonts w:ascii="Century Gothic" w:hAnsi="Century Gothic"/>
              <w:sz w:val="24"/>
              <w:szCs w:val="24"/>
            </w:rPr>
          </w:pPr>
        </w:p>
        <w:p w14:paraId="778A7E45" w14:textId="77777777" w:rsidR="00CF39BD" w:rsidRDefault="008271E1" w:rsidP="0038288A">
          <w:pPr>
            <w:spacing w:after="0" w:line="240" w:lineRule="auto"/>
            <w:jc w:val="both"/>
            <w:rPr>
              <w:rFonts w:ascii="Century Gothic" w:hAnsi="Century Gothic"/>
              <w:sz w:val="24"/>
              <w:szCs w:val="24"/>
            </w:rPr>
          </w:pPr>
          <w:r>
            <w:rPr>
              <w:rFonts w:ascii="Century Gothic" w:hAnsi="Century Gothic"/>
              <w:sz w:val="24"/>
              <w:szCs w:val="24"/>
            </w:rPr>
            <w:t>Ce document vise d’abord à consolider et à généraliser des pratiques déjà présentes dans le centre.</w:t>
          </w:r>
        </w:p>
        <w:p w14:paraId="086D570B" w14:textId="77777777" w:rsidR="00CF39BD" w:rsidRDefault="00CF39BD" w:rsidP="00CF39BD">
          <w:pPr>
            <w:rPr>
              <w:rFonts w:ascii="Century Gothic" w:hAnsi="Century Gothic"/>
              <w:sz w:val="24"/>
              <w:szCs w:val="24"/>
            </w:rPr>
          </w:pPr>
        </w:p>
        <w:p w14:paraId="78BB6705" w14:textId="568D5E73" w:rsidR="00CF39BD" w:rsidRPr="00CF39BD" w:rsidRDefault="00CF39BD" w:rsidP="00CF39BD">
          <w:pPr>
            <w:rPr>
              <w:rFonts w:ascii="Century Gothic" w:hAnsi="Century Gothic"/>
              <w:sz w:val="24"/>
              <w:szCs w:val="24"/>
            </w:rPr>
            <w:sectPr w:rsidR="00CF39BD" w:rsidRPr="00CF39BD" w:rsidSect="003D766B">
              <w:footerReference w:type="default" r:id="rId16"/>
              <w:pgSz w:w="15840" w:h="12240" w:orient="landscape" w:code="1"/>
              <w:pgMar w:top="900" w:right="1440" w:bottom="900" w:left="1440" w:header="720" w:footer="720" w:gutter="0"/>
              <w:pgNumType w:start="1"/>
              <w:cols w:space="720"/>
              <w:docGrid w:linePitch="360"/>
            </w:sectPr>
          </w:pPr>
        </w:p>
        <w:p w14:paraId="6FA0474B" w14:textId="77777777" w:rsidR="008271E1" w:rsidRDefault="008271E1" w:rsidP="0038288A">
          <w:pPr>
            <w:spacing w:after="0" w:line="240" w:lineRule="auto"/>
            <w:jc w:val="both"/>
            <w:rPr>
              <w:rFonts w:ascii="Century Gothic" w:hAnsi="Century Gothic"/>
              <w:sz w:val="24"/>
              <w:szCs w:val="24"/>
            </w:rPr>
          </w:pPr>
        </w:p>
        <w:p w14:paraId="72DC0599" w14:textId="77777777" w:rsidR="008271E1" w:rsidRDefault="008271E1" w:rsidP="0038288A">
          <w:pPr>
            <w:spacing w:after="0" w:line="240" w:lineRule="auto"/>
            <w:jc w:val="both"/>
            <w:rPr>
              <w:rFonts w:ascii="Century Gothic" w:hAnsi="Century Gothic"/>
              <w:sz w:val="24"/>
              <w:szCs w:val="24"/>
            </w:rPr>
          </w:pPr>
          <w:r>
            <w:rPr>
              <w:rFonts w:ascii="Century Gothic" w:hAnsi="Century Gothic"/>
              <w:sz w:val="24"/>
              <w:szCs w:val="24"/>
            </w:rPr>
            <w:t xml:space="preserve">Les normes et modalités vous sont présentées en fonction des étapes du processus d’évaluation et tiennent compte des valeurs et des orientations de </w:t>
          </w:r>
          <w:r w:rsidRPr="006A115C">
            <w:rPr>
              <w:rFonts w:ascii="Century Gothic" w:hAnsi="Century Gothic"/>
              <w:sz w:val="24"/>
              <w:szCs w:val="24"/>
            </w:rPr>
            <w:t>la nouvelle</w:t>
          </w:r>
          <w:r w:rsidR="001C522D" w:rsidRPr="006A115C">
            <w:rPr>
              <w:rFonts w:ascii="Century Gothic" w:hAnsi="Century Gothic"/>
              <w:sz w:val="24"/>
              <w:szCs w:val="24"/>
            </w:rPr>
            <w:t xml:space="preserve"> </w:t>
          </w:r>
          <w:r>
            <w:rPr>
              <w:rFonts w:ascii="Century Gothic" w:hAnsi="Century Gothic"/>
              <w:sz w:val="24"/>
              <w:szCs w:val="24"/>
            </w:rPr>
            <w:t>Politique d’évaluation des apprentissages.</w:t>
          </w:r>
          <w:r w:rsidR="0038288A" w:rsidRPr="0038288A">
            <w:rPr>
              <w:rFonts w:ascii="Century Gothic" w:hAnsi="Century Gothic"/>
              <w:sz w:val="24"/>
              <w:szCs w:val="24"/>
              <w:vertAlign w:val="superscript"/>
            </w:rPr>
            <w:t>1</w:t>
          </w:r>
        </w:p>
        <w:p w14:paraId="25303E45" w14:textId="6BCEBBC7" w:rsidR="008271E1" w:rsidRDefault="008271E1" w:rsidP="008271E1">
          <w:pPr>
            <w:spacing w:after="0" w:line="240" w:lineRule="auto"/>
            <w:rPr>
              <w:rFonts w:ascii="Century Gothic" w:hAnsi="Century Gothic"/>
              <w:sz w:val="24"/>
              <w:szCs w:val="24"/>
            </w:rPr>
          </w:pPr>
        </w:p>
        <w:p w14:paraId="7506A565" w14:textId="1B04074F" w:rsidR="00B17F13" w:rsidRDefault="00B17F13" w:rsidP="008271E1">
          <w:pPr>
            <w:spacing w:after="0" w:line="240" w:lineRule="auto"/>
            <w:rPr>
              <w:rFonts w:ascii="Century Gothic" w:hAnsi="Century Gothic"/>
              <w:sz w:val="24"/>
              <w:szCs w:val="24"/>
            </w:rPr>
          </w:pPr>
        </w:p>
        <w:p w14:paraId="0CE986A3" w14:textId="77777777" w:rsidR="00B17F13" w:rsidRDefault="00B17F13" w:rsidP="008271E1">
          <w:pPr>
            <w:spacing w:after="0" w:line="240" w:lineRule="auto"/>
            <w:rPr>
              <w:rFonts w:ascii="Century Gothic" w:hAnsi="Century Gothic"/>
              <w:sz w:val="24"/>
              <w:szCs w:val="24"/>
            </w:rPr>
          </w:pPr>
        </w:p>
        <w:p w14:paraId="46D19FFA" w14:textId="77777777" w:rsidR="008271E1" w:rsidRPr="0078056E" w:rsidRDefault="008271E1" w:rsidP="00BD1280">
          <w:pPr>
            <w:pStyle w:val="Titre2"/>
            <w:jc w:val="left"/>
            <w:rPr>
              <w:rStyle w:val="Titredulivre"/>
              <w:b/>
              <w:bCs/>
              <w:i w:val="0"/>
              <w:iCs w:val="0"/>
              <w:sz w:val="24"/>
              <w:szCs w:val="24"/>
            </w:rPr>
          </w:pPr>
          <w:bookmarkStart w:id="10" w:name="_Toc131590002"/>
          <w:bookmarkStart w:id="11" w:name="_Toc131668192"/>
          <w:r w:rsidRPr="0078056E">
            <w:rPr>
              <w:rStyle w:val="Titredulivre"/>
              <w:b/>
              <w:bCs/>
              <w:i w:val="0"/>
              <w:iCs w:val="0"/>
              <w:sz w:val="24"/>
              <w:szCs w:val="24"/>
            </w:rPr>
            <w:t>Valeurs</w:t>
          </w:r>
          <w:bookmarkEnd w:id="10"/>
          <w:bookmarkEnd w:id="11"/>
        </w:p>
        <w:p w14:paraId="7373DE7C" w14:textId="77777777" w:rsidR="008271E1" w:rsidRPr="00124788" w:rsidRDefault="008271E1" w:rsidP="008271E1">
          <w:pPr>
            <w:pStyle w:val="Paragraphedeliste"/>
            <w:numPr>
              <w:ilvl w:val="0"/>
              <w:numId w:val="27"/>
            </w:numPr>
            <w:spacing w:after="0" w:line="360" w:lineRule="auto"/>
            <w:rPr>
              <w:rFonts w:ascii="Century Gothic" w:hAnsi="Century Gothic"/>
              <w:sz w:val="28"/>
              <w:szCs w:val="28"/>
            </w:rPr>
          </w:pPr>
          <w:r w:rsidRPr="00124788">
            <w:rPr>
              <w:rFonts w:ascii="Century Gothic" w:hAnsi="Century Gothic"/>
              <w:sz w:val="28"/>
              <w:szCs w:val="28"/>
            </w:rPr>
            <w:t>Justice</w:t>
          </w:r>
        </w:p>
        <w:p w14:paraId="3F2B3029" w14:textId="77777777" w:rsidR="008271E1" w:rsidRPr="00124788" w:rsidRDefault="008271E1" w:rsidP="008271E1">
          <w:pPr>
            <w:pStyle w:val="Paragraphedeliste"/>
            <w:numPr>
              <w:ilvl w:val="0"/>
              <w:numId w:val="27"/>
            </w:numPr>
            <w:spacing w:after="0" w:line="360" w:lineRule="auto"/>
            <w:rPr>
              <w:rFonts w:ascii="Century Gothic" w:hAnsi="Century Gothic"/>
              <w:sz w:val="28"/>
              <w:szCs w:val="28"/>
            </w:rPr>
          </w:pPr>
          <w:r w:rsidRPr="00124788">
            <w:rPr>
              <w:rFonts w:ascii="Century Gothic" w:hAnsi="Century Gothic"/>
              <w:sz w:val="28"/>
              <w:szCs w:val="28"/>
            </w:rPr>
            <w:t>Égalité</w:t>
          </w:r>
        </w:p>
        <w:p w14:paraId="76E36B22" w14:textId="77777777" w:rsidR="008271E1" w:rsidRPr="00124788" w:rsidRDefault="008271E1" w:rsidP="008271E1">
          <w:pPr>
            <w:pStyle w:val="Paragraphedeliste"/>
            <w:numPr>
              <w:ilvl w:val="0"/>
              <w:numId w:val="27"/>
            </w:numPr>
            <w:spacing w:after="0" w:line="360" w:lineRule="auto"/>
            <w:rPr>
              <w:rFonts w:ascii="Century Gothic" w:hAnsi="Century Gothic"/>
              <w:sz w:val="28"/>
              <w:szCs w:val="28"/>
            </w:rPr>
          </w:pPr>
          <w:r w:rsidRPr="00124788">
            <w:rPr>
              <w:rFonts w:ascii="Century Gothic" w:hAnsi="Century Gothic"/>
              <w:sz w:val="28"/>
              <w:szCs w:val="28"/>
            </w:rPr>
            <w:t>Équité</w:t>
          </w:r>
        </w:p>
        <w:p w14:paraId="0D91FA2E" w14:textId="77777777" w:rsidR="008271E1" w:rsidRPr="00124788" w:rsidRDefault="008271E1" w:rsidP="008271E1">
          <w:pPr>
            <w:pStyle w:val="Paragraphedeliste"/>
            <w:numPr>
              <w:ilvl w:val="0"/>
              <w:numId w:val="27"/>
            </w:numPr>
            <w:spacing w:after="0" w:line="360" w:lineRule="auto"/>
            <w:rPr>
              <w:rFonts w:ascii="Century Gothic" w:hAnsi="Century Gothic"/>
              <w:sz w:val="28"/>
              <w:szCs w:val="28"/>
            </w:rPr>
          </w:pPr>
          <w:r w:rsidRPr="00124788">
            <w:rPr>
              <w:rFonts w:ascii="Century Gothic" w:hAnsi="Century Gothic"/>
              <w:sz w:val="28"/>
              <w:szCs w:val="28"/>
            </w:rPr>
            <w:t>Cohérence</w:t>
          </w:r>
        </w:p>
        <w:p w14:paraId="34376FE2" w14:textId="77777777" w:rsidR="008271E1" w:rsidRPr="00124788" w:rsidRDefault="008271E1" w:rsidP="008271E1">
          <w:pPr>
            <w:pStyle w:val="Paragraphedeliste"/>
            <w:numPr>
              <w:ilvl w:val="0"/>
              <w:numId w:val="27"/>
            </w:numPr>
            <w:spacing w:after="0" w:line="360" w:lineRule="auto"/>
            <w:rPr>
              <w:rFonts w:ascii="Century Gothic" w:hAnsi="Century Gothic"/>
              <w:sz w:val="28"/>
              <w:szCs w:val="28"/>
            </w:rPr>
          </w:pPr>
          <w:r w:rsidRPr="00124788">
            <w:rPr>
              <w:rFonts w:ascii="Century Gothic" w:hAnsi="Century Gothic"/>
              <w:sz w:val="28"/>
              <w:szCs w:val="28"/>
            </w:rPr>
            <w:t>Rigueur</w:t>
          </w:r>
        </w:p>
        <w:p w14:paraId="2573CC41" w14:textId="1CE82F49" w:rsidR="008271E1" w:rsidRPr="00B17F13" w:rsidRDefault="008271E1" w:rsidP="008271E1">
          <w:pPr>
            <w:pStyle w:val="Paragraphedeliste"/>
            <w:numPr>
              <w:ilvl w:val="0"/>
              <w:numId w:val="27"/>
            </w:numPr>
            <w:spacing w:after="0" w:line="240" w:lineRule="auto"/>
            <w:rPr>
              <w:rFonts w:ascii="Century Gothic" w:hAnsi="Century Gothic"/>
              <w:b/>
              <w:sz w:val="24"/>
              <w:szCs w:val="24"/>
            </w:rPr>
          </w:pPr>
          <w:r w:rsidRPr="00B17F13">
            <w:rPr>
              <w:rFonts w:ascii="Century Gothic" w:hAnsi="Century Gothic"/>
              <w:sz w:val="28"/>
              <w:szCs w:val="28"/>
            </w:rPr>
            <w:t>Transparence</w:t>
          </w:r>
        </w:p>
        <w:p w14:paraId="666F9DF2" w14:textId="77777777" w:rsidR="008271E1" w:rsidRDefault="008271E1" w:rsidP="008271E1">
          <w:pPr>
            <w:spacing w:after="0" w:line="240" w:lineRule="auto"/>
            <w:rPr>
              <w:rFonts w:ascii="Century Gothic" w:hAnsi="Century Gothic"/>
              <w:b/>
              <w:sz w:val="24"/>
              <w:szCs w:val="24"/>
            </w:rPr>
          </w:pPr>
        </w:p>
        <w:p w14:paraId="630B3FED" w14:textId="4C029DA2" w:rsidR="0038288A" w:rsidRDefault="0038288A" w:rsidP="008271E1">
          <w:pPr>
            <w:spacing w:after="0" w:line="240" w:lineRule="auto"/>
            <w:rPr>
              <w:rFonts w:ascii="Century Gothic" w:hAnsi="Century Gothic"/>
              <w:b/>
              <w:sz w:val="24"/>
              <w:szCs w:val="24"/>
            </w:rPr>
          </w:pPr>
        </w:p>
        <w:p w14:paraId="1B66281F" w14:textId="51CFBC3B" w:rsidR="00B17F13" w:rsidRDefault="00B17F13" w:rsidP="008271E1">
          <w:pPr>
            <w:spacing w:after="0" w:line="240" w:lineRule="auto"/>
            <w:rPr>
              <w:rFonts w:ascii="Century Gothic" w:hAnsi="Century Gothic"/>
              <w:b/>
              <w:sz w:val="24"/>
              <w:szCs w:val="24"/>
            </w:rPr>
          </w:pPr>
        </w:p>
        <w:p w14:paraId="297512B4" w14:textId="0B5B531E" w:rsidR="00B17F13" w:rsidRDefault="00B17F13" w:rsidP="008271E1">
          <w:pPr>
            <w:spacing w:after="0" w:line="240" w:lineRule="auto"/>
            <w:rPr>
              <w:rFonts w:ascii="Century Gothic" w:hAnsi="Century Gothic"/>
              <w:b/>
              <w:sz w:val="24"/>
              <w:szCs w:val="24"/>
            </w:rPr>
          </w:pPr>
        </w:p>
        <w:p w14:paraId="49906390" w14:textId="434877F5" w:rsidR="00B17F13" w:rsidRDefault="00B17F13" w:rsidP="008271E1">
          <w:pPr>
            <w:spacing w:after="0" w:line="240" w:lineRule="auto"/>
            <w:rPr>
              <w:rFonts w:ascii="Century Gothic" w:hAnsi="Century Gothic"/>
              <w:b/>
              <w:sz w:val="24"/>
              <w:szCs w:val="24"/>
            </w:rPr>
          </w:pPr>
        </w:p>
        <w:p w14:paraId="24425E95" w14:textId="21335073" w:rsidR="00B17F13" w:rsidRDefault="00B17F13" w:rsidP="008271E1">
          <w:pPr>
            <w:spacing w:after="0" w:line="240" w:lineRule="auto"/>
            <w:rPr>
              <w:rFonts w:ascii="Century Gothic" w:hAnsi="Century Gothic"/>
              <w:b/>
              <w:sz w:val="24"/>
              <w:szCs w:val="24"/>
            </w:rPr>
          </w:pPr>
        </w:p>
        <w:p w14:paraId="0BA43049" w14:textId="34DD235B" w:rsidR="00B17F13" w:rsidRDefault="00B17F13" w:rsidP="008271E1">
          <w:pPr>
            <w:spacing w:after="0" w:line="240" w:lineRule="auto"/>
            <w:rPr>
              <w:rFonts w:ascii="Century Gothic" w:hAnsi="Century Gothic"/>
              <w:b/>
              <w:sz w:val="24"/>
              <w:szCs w:val="24"/>
            </w:rPr>
          </w:pPr>
        </w:p>
        <w:p w14:paraId="22A234CD" w14:textId="43D04EAD" w:rsidR="00B17F13" w:rsidRDefault="00B17F13" w:rsidP="008271E1">
          <w:pPr>
            <w:spacing w:after="0" w:line="240" w:lineRule="auto"/>
            <w:rPr>
              <w:rFonts w:ascii="Century Gothic" w:hAnsi="Century Gothic"/>
              <w:b/>
              <w:sz w:val="24"/>
              <w:szCs w:val="24"/>
            </w:rPr>
          </w:pPr>
        </w:p>
        <w:p w14:paraId="29671126" w14:textId="7209B186" w:rsidR="00B17F13" w:rsidRDefault="00B17F13" w:rsidP="008271E1">
          <w:pPr>
            <w:spacing w:after="0" w:line="240" w:lineRule="auto"/>
            <w:rPr>
              <w:rFonts w:ascii="Century Gothic" w:hAnsi="Century Gothic"/>
              <w:b/>
              <w:sz w:val="24"/>
              <w:szCs w:val="24"/>
            </w:rPr>
          </w:pPr>
        </w:p>
        <w:p w14:paraId="0CBAF7BE" w14:textId="77777777" w:rsidR="00B17F13" w:rsidRDefault="00B17F13" w:rsidP="008271E1">
          <w:pPr>
            <w:spacing w:after="0" w:line="240" w:lineRule="auto"/>
            <w:rPr>
              <w:rFonts w:ascii="Century Gothic" w:hAnsi="Century Gothic"/>
              <w:b/>
              <w:sz w:val="24"/>
              <w:szCs w:val="24"/>
            </w:rPr>
          </w:pPr>
        </w:p>
        <w:p w14:paraId="4CE80980" w14:textId="77777777" w:rsidR="0072563F" w:rsidRDefault="0072563F" w:rsidP="008271E1">
          <w:pPr>
            <w:spacing w:after="0" w:line="240" w:lineRule="auto"/>
            <w:rPr>
              <w:rFonts w:ascii="Century Gothic" w:hAnsi="Century Gothic"/>
              <w:b/>
              <w:sz w:val="24"/>
              <w:szCs w:val="24"/>
            </w:rPr>
          </w:pPr>
        </w:p>
        <w:p w14:paraId="7CC1453E" w14:textId="77777777" w:rsidR="0038288A" w:rsidRPr="0038288A" w:rsidRDefault="0038288A" w:rsidP="008271E1">
          <w:pPr>
            <w:spacing w:after="0" w:line="240" w:lineRule="auto"/>
            <w:rPr>
              <w:rFonts w:ascii="Century Gothic" w:hAnsi="Century Gothic"/>
              <w:sz w:val="24"/>
              <w:szCs w:val="24"/>
            </w:rPr>
          </w:pPr>
          <w:r w:rsidRPr="0038288A">
            <w:rPr>
              <w:rFonts w:ascii="Century Gothic" w:hAnsi="Century Gothic"/>
              <w:sz w:val="24"/>
              <w:szCs w:val="24"/>
            </w:rPr>
            <w:t>________________________</w:t>
          </w:r>
        </w:p>
        <w:p w14:paraId="0E3C2B03" w14:textId="77777777" w:rsidR="00CF39BD" w:rsidRDefault="0038288A">
          <w:pPr>
            <w:rPr>
              <w:rFonts w:ascii="Century Gothic" w:hAnsi="Century Gothic"/>
              <w:sz w:val="16"/>
              <w:szCs w:val="16"/>
            </w:rPr>
          </w:pPr>
          <w:r w:rsidRPr="0038288A">
            <w:rPr>
              <w:rFonts w:ascii="Century Gothic" w:hAnsi="Century Gothic"/>
              <w:sz w:val="16"/>
              <w:szCs w:val="16"/>
              <w:vertAlign w:val="superscript"/>
            </w:rPr>
            <w:t>1</w:t>
          </w:r>
          <w:r>
            <w:rPr>
              <w:rFonts w:ascii="Century Gothic" w:hAnsi="Century Gothic"/>
              <w:sz w:val="16"/>
              <w:szCs w:val="16"/>
            </w:rPr>
            <w:t xml:space="preserve"> La politique d’évaluation des apprentissages peut être téléchargée à l’adresse suivante :  </w:t>
          </w:r>
          <w:hyperlink r:id="rId17" w:history="1">
            <w:r w:rsidRPr="00513514">
              <w:rPr>
                <w:rStyle w:val="Lienhypertexte"/>
                <w:rFonts w:ascii="Century Gothic" w:hAnsi="Century Gothic"/>
                <w:sz w:val="16"/>
                <w:szCs w:val="16"/>
              </w:rPr>
              <w:t>www.mels.gouv.qc.ca/lancement/pea</w:t>
            </w:r>
          </w:hyperlink>
          <w:r>
            <w:rPr>
              <w:rFonts w:ascii="Century Gothic" w:hAnsi="Century Gothic"/>
              <w:sz w:val="16"/>
              <w:szCs w:val="16"/>
            </w:rPr>
            <w:t xml:space="preserve"> </w:t>
          </w:r>
        </w:p>
        <w:p w14:paraId="1C87D8E6" w14:textId="77777777" w:rsidR="00CF39BD" w:rsidRDefault="00CF39BD" w:rsidP="00CF39BD">
          <w:pPr>
            <w:jc w:val="right"/>
            <w:rPr>
              <w:rFonts w:ascii="Century Gothic" w:hAnsi="Century Gothic"/>
              <w:sz w:val="16"/>
              <w:szCs w:val="16"/>
            </w:rPr>
          </w:pPr>
        </w:p>
        <w:p w14:paraId="561D6B48" w14:textId="77777777" w:rsidR="00CF39BD" w:rsidRDefault="00CF39BD" w:rsidP="00CF39BD">
          <w:pPr>
            <w:rPr>
              <w:rFonts w:ascii="Century Gothic" w:hAnsi="Century Gothic"/>
              <w:sz w:val="16"/>
              <w:szCs w:val="16"/>
            </w:rPr>
          </w:pPr>
        </w:p>
        <w:p w14:paraId="4C50EB36" w14:textId="2298AC79" w:rsidR="00CF39BD" w:rsidRPr="00CF39BD" w:rsidRDefault="00CF39BD" w:rsidP="00CF39BD">
          <w:pPr>
            <w:rPr>
              <w:rFonts w:ascii="Century Gothic" w:hAnsi="Century Gothic"/>
              <w:sz w:val="16"/>
              <w:szCs w:val="16"/>
            </w:rPr>
            <w:sectPr w:rsidR="00CF39BD" w:rsidRPr="00CF39BD" w:rsidSect="003D766B">
              <w:footerReference w:type="default" r:id="rId18"/>
              <w:pgSz w:w="15840" w:h="12240" w:orient="landscape" w:code="1"/>
              <w:pgMar w:top="900" w:right="1440" w:bottom="900" w:left="1440" w:header="720" w:footer="720" w:gutter="0"/>
              <w:pgNumType w:start="1"/>
              <w:cols w:space="720"/>
              <w:docGrid w:linePitch="360"/>
            </w:sectPr>
          </w:pPr>
        </w:p>
        <w:p w14:paraId="38E8A025" w14:textId="77777777" w:rsidR="008271E1" w:rsidRPr="0078056E" w:rsidRDefault="008271E1" w:rsidP="00BD1280">
          <w:pPr>
            <w:pStyle w:val="Titre2"/>
            <w:jc w:val="left"/>
            <w:rPr>
              <w:rStyle w:val="Titredulivre"/>
              <w:b/>
              <w:bCs/>
              <w:i w:val="0"/>
              <w:iCs w:val="0"/>
              <w:sz w:val="24"/>
              <w:szCs w:val="24"/>
            </w:rPr>
          </w:pPr>
          <w:bookmarkStart w:id="12" w:name="_Toc131590003"/>
          <w:bookmarkStart w:id="13" w:name="_Toc131668193"/>
          <w:r w:rsidRPr="0078056E">
            <w:rPr>
              <w:rStyle w:val="Titredulivre"/>
              <w:b/>
              <w:bCs/>
              <w:i w:val="0"/>
              <w:iCs w:val="0"/>
              <w:sz w:val="24"/>
              <w:szCs w:val="24"/>
            </w:rPr>
            <w:lastRenderedPageBreak/>
            <w:t>Orientations</w:t>
          </w:r>
          <w:bookmarkEnd w:id="12"/>
          <w:bookmarkEnd w:id="13"/>
        </w:p>
        <w:p w14:paraId="4F546BA8" w14:textId="77777777" w:rsidR="008271E1" w:rsidRPr="00124788" w:rsidRDefault="008271E1" w:rsidP="00124788">
          <w:pPr>
            <w:tabs>
              <w:tab w:val="left" w:pos="6930"/>
            </w:tabs>
            <w:spacing w:after="0" w:line="240" w:lineRule="auto"/>
            <w:rPr>
              <w:rFonts w:ascii="Century Gothic" w:hAnsi="Century Gothic"/>
              <w:sz w:val="28"/>
              <w:szCs w:val="28"/>
            </w:rPr>
          </w:pPr>
        </w:p>
        <w:p w14:paraId="74B2D90E" w14:textId="77777777" w:rsidR="00124788" w:rsidRPr="00124788" w:rsidRDefault="008271E1" w:rsidP="00124788">
          <w:pPr>
            <w:pStyle w:val="Paragraphedeliste"/>
            <w:numPr>
              <w:ilvl w:val="0"/>
              <w:numId w:val="28"/>
            </w:numPr>
            <w:tabs>
              <w:tab w:val="left" w:pos="6930"/>
              <w:tab w:val="left" w:pos="7290"/>
              <w:tab w:val="left" w:pos="7650"/>
            </w:tabs>
            <w:spacing w:after="0" w:line="360" w:lineRule="auto"/>
            <w:rPr>
              <w:rFonts w:ascii="Century Gothic" w:hAnsi="Century Gothic"/>
              <w:sz w:val="28"/>
              <w:szCs w:val="28"/>
            </w:rPr>
          </w:pPr>
          <w:r w:rsidRPr="00124788">
            <w:rPr>
              <w:rFonts w:ascii="Century Gothic" w:hAnsi="Century Gothic"/>
              <w:sz w:val="28"/>
              <w:szCs w:val="28"/>
            </w:rPr>
            <w:t>Évaluation intégrée à l’apprentissage</w:t>
          </w:r>
          <w:r w:rsidRPr="00124788">
            <w:rPr>
              <w:rFonts w:ascii="Century Gothic" w:hAnsi="Century Gothic"/>
              <w:sz w:val="28"/>
              <w:szCs w:val="28"/>
            </w:rPr>
            <w:tab/>
          </w:r>
          <w:r w:rsidR="00124788" w:rsidRPr="00124788">
            <w:rPr>
              <w:rFonts w:ascii="Wingdings" w:eastAsia="Wingdings" w:hAnsi="Wingdings" w:cs="Wingdings"/>
              <w:sz w:val="32"/>
              <w:szCs w:val="32"/>
            </w:rPr>
            <w:t>□</w:t>
          </w:r>
          <w:r w:rsidR="00124788" w:rsidRPr="00124788">
            <w:rPr>
              <w:rFonts w:ascii="Century Gothic" w:hAnsi="Century Gothic"/>
              <w:sz w:val="28"/>
              <w:szCs w:val="28"/>
            </w:rPr>
            <w:tab/>
          </w:r>
          <w:r w:rsidR="0038288A">
            <w:rPr>
              <w:rFonts w:ascii="Century Gothic" w:hAnsi="Century Gothic"/>
              <w:sz w:val="28"/>
              <w:szCs w:val="28"/>
            </w:rPr>
            <w:t>Collaboration des différents partenaires</w:t>
          </w:r>
        </w:p>
        <w:p w14:paraId="0C3DE3CD" w14:textId="77777777" w:rsidR="00124788" w:rsidRPr="00124788" w:rsidRDefault="00124788" w:rsidP="00124788">
          <w:pPr>
            <w:pStyle w:val="Paragraphedeliste"/>
            <w:numPr>
              <w:ilvl w:val="0"/>
              <w:numId w:val="28"/>
            </w:numPr>
            <w:tabs>
              <w:tab w:val="left" w:pos="6930"/>
              <w:tab w:val="left" w:pos="7290"/>
              <w:tab w:val="left" w:pos="7650"/>
            </w:tabs>
            <w:spacing w:after="0" w:line="360" w:lineRule="auto"/>
            <w:rPr>
              <w:rFonts w:ascii="Century Gothic" w:hAnsi="Century Gothic"/>
              <w:sz w:val="28"/>
              <w:szCs w:val="28"/>
            </w:rPr>
          </w:pPr>
          <w:r w:rsidRPr="00124788">
            <w:rPr>
              <w:rFonts w:ascii="Century Gothic" w:hAnsi="Century Gothic"/>
              <w:sz w:val="28"/>
              <w:szCs w:val="28"/>
            </w:rPr>
            <w:t>Jugement de l’enseignant</w:t>
          </w:r>
          <w:r w:rsidRPr="00124788">
            <w:rPr>
              <w:rFonts w:ascii="Century Gothic" w:hAnsi="Century Gothic"/>
              <w:sz w:val="28"/>
              <w:szCs w:val="28"/>
            </w:rPr>
            <w:tab/>
          </w:r>
          <w:r w:rsidRPr="00124788">
            <w:rPr>
              <w:rFonts w:ascii="Wingdings" w:eastAsia="Wingdings" w:hAnsi="Wingdings" w:cs="Wingdings"/>
              <w:sz w:val="32"/>
              <w:szCs w:val="32"/>
            </w:rPr>
            <w:t>□</w:t>
          </w:r>
          <w:r w:rsidRPr="00124788">
            <w:rPr>
              <w:rFonts w:ascii="Century Gothic" w:hAnsi="Century Gothic"/>
              <w:sz w:val="28"/>
              <w:szCs w:val="28"/>
            </w:rPr>
            <w:tab/>
            <w:t>Agir éthique</w:t>
          </w:r>
        </w:p>
        <w:p w14:paraId="3D58F0BC" w14:textId="77777777" w:rsidR="00124788" w:rsidRPr="00124788" w:rsidRDefault="00124788" w:rsidP="00124788">
          <w:pPr>
            <w:pStyle w:val="Paragraphedeliste"/>
            <w:numPr>
              <w:ilvl w:val="0"/>
              <w:numId w:val="28"/>
            </w:numPr>
            <w:tabs>
              <w:tab w:val="left" w:pos="6930"/>
              <w:tab w:val="left" w:pos="7290"/>
              <w:tab w:val="left" w:pos="7650"/>
            </w:tabs>
            <w:spacing w:after="0" w:line="360" w:lineRule="auto"/>
            <w:rPr>
              <w:rFonts w:ascii="Century Gothic" w:hAnsi="Century Gothic"/>
              <w:sz w:val="28"/>
              <w:szCs w:val="28"/>
            </w:rPr>
          </w:pPr>
          <w:r w:rsidRPr="00124788">
            <w:rPr>
              <w:rFonts w:ascii="Century Gothic" w:hAnsi="Century Gothic"/>
              <w:sz w:val="28"/>
              <w:szCs w:val="28"/>
            </w:rPr>
            <w:t>Respect des différences</w:t>
          </w:r>
          <w:r w:rsidRPr="00124788">
            <w:rPr>
              <w:rFonts w:ascii="Century Gothic" w:hAnsi="Century Gothic"/>
              <w:sz w:val="28"/>
              <w:szCs w:val="28"/>
            </w:rPr>
            <w:tab/>
          </w:r>
          <w:r w:rsidRPr="00124788">
            <w:rPr>
              <w:rFonts w:ascii="Wingdings" w:eastAsia="Wingdings" w:hAnsi="Wingdings" w:cs="Wingdings"/>
              <w:sz w:val="32"/>
              <w:szCs w:val="32"/>
            </w:rPr>
            <w:t>□</w:t>
          </w:r>
          <w:r w:rsidRPr="00124788">
            <w:rPr>
              <w:rFonts w:ascii="Century Gothic" w:hAnsi="Century Gothic"/>
              <w:sz w:val="28"/>
              <w:szCs w:val="28"/>
            </w:rPr>
            <w:tab/>
            <w:t>Amélioration de la qualité de la langue</w:t>
          </w:r>
        </w:p>
        <w:p w14:paraId="18183E28" w14:textId="77777777" w:rsidR="00124788" w:rsidRPr="00124788" w:rsidRDefault="00124788" w:rsidP="00124788">
          <w:pPr>
            <w:pStyle w:val="Paragraphedeliste"/>
            <w:numPr>
              <w:ilvl w:val="0"/>
              <w:numId w:val="28"/>
            </w:numPr>
            <w:tabs>
              <w:tab w:val="left" w:pos="6930"/>
              <w:tab w:val="left" w:pos="7290"/>
              <w:tab w:val="left" w:pos="7650"/>
            </w:tabs>
            <w:spacing w:after="0" w:line="360" w:lineRule="auto"/>
            <w:rPr>
              <w:rFonts w:ascii="Century Gothic" w:hAnsi="Century Gothic"/>
              <w:sz w:val="28"/>
              <w:szCs w:val="28"/>
            </w:rPr>
          </w:pPr>
          <w:r w:rsidRPr="00124788">
            <w:rPr>
              <w:rFonts w:ascii="Century Gothic" w:hAnsi="Century Gothic"/>
              <w:sz w:val="28"/>
              <w:szCs w:val="28"/>
            </w:rPr>
            <w:t>Conformité avec les programmes</w:t>
          </w:r>
          <w:r w:rsidRPr="00124788">
            <w:rPr>
              <w:rFonts w:ascii="Century Gothic" w:hAnsi="Century Gothic"/>
              <w:sz w:val="28"/>
              <w:szCs w:val="28"/>
            </w:rPr>
            <w:tab/>
          </w:r>
          <w:r w:rsidRPr="00124788">
            <w:rPr>
              <w:rFonts w:ascii="Wingdings" w:eastAsia="Wingdings" w:hAnsi="Wingdings" w:cs="Wingdings"/>
              <w:sz w:val="32"/>
              <w:szCs w:val="32"/>
            </w:rPr>
            <w:t>□</w:t>
          </w:r>
          <w:r w:rsidRPr="00124788">
            <w:rPr>
              <w:rFonts w:ascii="Century Gothic" w:hAnsi="Century Gothic"/>
              <w:sz w:val="28"/>
              <w:szCs w:val="28"/>
            </w:rPr>
            <w:tab/>
            <w:t>Sanction des études</w:t>
          </w:r>
        </w:p>
        <w:p w14:paraId="7515408C" w14:textId="77777777" w:rsidR="00124788" w:rsidRPr="00124788" w:rsidRDefault="00124788" w:rsidP="00124788">
          <w:pPr>
            <w:pStyle w:val="Paragraphedeliste"/>
            <w:numPr>
              <w:ilvl w:val="0"/>
              <w:numId w:val="28"/>
            </w:numPr>
            <w:tabs>
              <w:tab w:val="left" w:pos="6930"/>
              <w:tab w:val="left" w:pos="7290"/>
              <w:tab w:val="left" w:pos="7650"/>
            </w:tabs>
            <w:spacing w:after="0" w:line="360" w:lineRule="auto"/>
            <w:rPr>
              <w:rFonts w:ascii="Century Gothic" w:hAnsi="Century Gothic"/>
              <w:sz w:val="28"/>
              <w:szCs w:val="28"/>
            </w:rPr>
          </w:pPr>
          <w:r w:rsidRPr="00124788">
            <w:rPr>
              <w:rFonts w:ascii="Century Gothic" w:hAnsi="Century Gothic"/>
              <w:sz w:val="28"/>
              <w:szCs w:val="28"/>
            </w:rPr>
            <w:t>Rôle actif de l’élève</w:t>
          </w:r>
          <w:r w:rsidRPr="00124788">
            <w:rPr>
              <w:rFonts w:ascii="Century Gothic" w:hAnsi="Century Gothic"/>
              <w:sz w:val="28"/>
              <w:szCs w:val="28"/>
            </w:rPr>
            <w:tab/>
          </w:r>
          <w:r w:rsidRPr="00124788">
            <w:rPr>
              <w:rFonts w:ascii="Wingdings" w:eastAsia="Wingdings" w:hAnsi="Wingdings" w:cs="Wingdings"/>
              <w:sz w:val="32"/>
              <w:szCs w:val="32"/>
            </w:rPr>
            <w:t>□</w:t>
          </w:r>
          <w:r w:rsidRPr="00124788">
            <w:rPr>
              <w:rFonts w:ascii="Century Gothic" w:hAnsi="Century Gothic"/>
              <w:sz w:val="28"/>
              <w:szCs w:val="28"/>
            </w:rPr>
            <w:tab/>
            <w:t>Reconnaissance des acquis</w:t>
          </w:r>
        </w:p>
        <w:p w14:paraId="4B5A27A8" w14:textId="77777777" w:rsidR="00124788" w:rsidRPr="00124788" w:rsidRDefault="00124788" w:rsidP="00124788">
          <w:pPr>
            <w:pStyle w:val="Paragraphedeliste"/>
            <w:tabs>
              <w:tab w:val="left" w:pos="6930"/>
              <w:tab w:val="left" w:pos="7290"/>
              <w:tab w:val="left" w:pos="7650"/>
            </w:tabs>
            <w:spacing w:after="0" w:line="240" w:lineRule="auto"/>
            <w:ind w:left="810"/>
            <w:rPr>
              <w:rFonts w:ascii="Century Gothic" w:hAnsi="Century Gothic"/>
              <w:sz w:val="28"/>
              <w:szCs w:val="28"/>
            </w:rPr>
          </w:pPr>
        </w:p>
        <w:p w14:paraId="650FBE65" w14:textId="77777777" w:rsidR="00124788" w:rsidRPr="0078056E" w:rsidRDefault="00124788" w:rsidP="00BD1280">
          <w:pPr>
            <w:pStyle w:val="Titre2"/>
            <w:jc w:val="left"/>
            <w:rPr>
              <w:rStyle w:val="Titredulivre"/>
              <w:b/>
              <w:bCs/>
              <w:i w:val="0"/>
              <w:iCs w:val="0"/>
              <w:sz w:val="24"/>
              <w:szCs w:val="24"/>
            </w:rPr>
          </w:pPr>
          <w:bookmarkStart w:id="14" w:name="_Toc131590004"/>
          <w:bookmarkStart w:id="15" w:name="_Toc131668194"/>
          <w:r w:rsidRPr="0078056E">
            <w:rPr>
              <w:rStyle w:val="Titredulivre"/>
              <w:b/>
              <w:bCs/>
              <w:i w:val="0"/>
              <w:iCs w:val="0"/>
              <w:sz w:val="24"/>
              <w:szCs w:val="24"/>
            </w:rPr>
            <w:t>Qualités d’une épreuve</w:t>
          </w:r>
          <w:bookmarkEnd w:id="14"/>
          <w:bookmarkEnd w:id="15"/>
        </w:p>
        <w:p w14:paraId="28081244" w14:textId="77777777" w:rsidR="00124788" w:rsidRPr="00124788" w:rsidRDefault="00124788" w:rsidP="00124788">
          <w:pPr>
            <w:tabs>
              <w:tab w:val="left" w:pos="6930"/>
            </w:tabs>
            <w:spacing w:after="0" w:line="240" w:lineRule="auto"/>
            <w:rPr>
              <w:rFonts w:ascii="Century Gothic" w:hAnsi="Century Gothic"/>
              <w:sz w:val="28"/>
              <w:szCs w:val="28"/>
            </w:rPr>
          </w:pPr>
        </w:p>
        <w:p w14:paraId="58B191EB" w14:textId="77777777" w:rsidR="00124788" w:rsidRPr="00124788" w:rsidRDefault="00124788" w:rsidP="00124788">
          <w:pPr>
            <w:pStyle w:val="Paragraphedeliste"/>
            <w:numPr>
              <w:ilvl w:val="0"/>
              <w:numId w:val="29"/>
            </w:numPr>
            <w:tabs>
              <w:tab w:val="left" w:pos="6930"/>
            </w:tabs>
            <w:spacing w:after="0" w:line="360" w:lineRule="auto"/>
            <w:rPr>
              <w:rFonts w:ascii="Century Gothic" w:hAnsi="Century Gothic"/>
              <w:sz w:val="28"/>
              <w:szCs w:val="28"/>
            </w:rPr>
          </w:pPr>
          <w:r w:rsidRPr="00124788">
            <w:rPr>
              <w:rFonts w:ascii="Century Gothic" w:hAnsi="Century Gothic"/>
              <w:sz w:val="28"/>
              <w:szCs w:val="28"/>
            </w:rPr>
            <w:t>Validité</w:t>
          </w:r>
        </w:p>
        <w:p w14:paraId="2F37CEB2" w14:textId="77777777" w:rsidR="00124788" w:rsidRPr="00124788" w:rsidRDefault="00124788" w:rsidP="00124788">
          <w:pPr>
            <w:pStyle w:val="Paragraphedeliste"/>
            <w:numPr>
              <w:ilvl w:val="0"/>
              <w:numId w:val="29"/>
            </w:numPr>
            <w:tabs>
              <w:tab w:val="left" w:pos="6930"/>
            </w:tabs>
            <w:spacing w:after="0" w:line="360" w:lineRule="auto"/>
            <w:rPr>
              <w:rFonts w:ascii="Century Gothic" w:hAnsi="Century Gothic"/>
              <w:sz w:val="28"/>
              <w:szCs w:val="28"/>
            </w:rPr>
          </w:pPr>
          <w:r w:rsidRPr="00124788">
            <w:rPr>
              <w:rFonts w:ascii="Century Gothic" w:hAnsi="Century Gothic"/>
              <w:sz w:val="28"/>
              <w:szCs w:val="28"/>
            </w:rPr>
            <w:t>Fiabilité</w:t>
          </w:r>
        </w:p>
        <w:p w14:paraId="0B0152D7" w14:textId="42F968C8" w:rsidR="00124788" w:rsidRDefault="00124788" w:rsidP="00124788">
          <w:pPr>
            <w:pStyle w:val="Paragraphedeliste"/>
            <w:numPr>
              <w:ilvl w:val="0"/>
              <w:numId w:val="29"/>
            </w:numPr>
            <w:tabs>
              <w:tab w:val="left" w:pos="6930"/>
            </w:tabs>
            <w:spacing w:after="0" w:line="360" w:lineRule="auto"/>
            <w:rPr>
              <w:rFonts w:ascii="Century Gothic" w:hAnsi="Century Gothic"/>
              <w:sz w:val="28"/>
              <w:szCs w:val="28"/>
            </w:rPr>
          </w:pPr>
          <w:r w:rsidRPr="00124788">
            <w:rPr>
              <w:rFonts w:ascii="Century Gothic" w:hAnsi="Century Gothic"/>
              <w:sz w:val="28"/>
              <w:szCs w:val="28"/>
            </w:rPr>
            <w:t>Faisabilité</w:t>
          </w:r>
        </w:p>
        <w:p w14:paraId="75359E3D" w14:textId="77777777" w:rsidR="00B17F13" w:rsidRPr="00124788" w:rsidRDefault="00B17F13" w:rsidP="00B17F13">
          <w:pPr>
            <w:pStyle w:val="Paragraphedeliste"/>
            <w:tabs>
              <w:tab w:val="left" w:pos="6930"/>
            </w:tabs>
            <w:spacing w:after="0" w:line="360" w:lineRule="auto"/>
            <w:rPr>
              <w:rFonts w:ascii="Century Gothic" w:hAnsi="Century Gothic"/>
              <w:sz w:val="28"/>
              <w:szCs w:val="28"/>
            </w:rPr>
          </w:pPr>
        </w:p>
        <w:p w14:paraId="32B67D5F" w14:textId="08A87E14" w:rsidR="00257294" w:rsidRPr="0078056E" w:rsidRDefault="00257294" w:rsidP="00B17F13">
          <w:pPr>
            <w:pStyle w:val="Titre2"/>
            <w:jc w:val="left"/>
            <w:rPr>
              <w:rFonts w:asciiTheme="minorHAnsi" w:hAnsiTheme="minorHAnsi" w:cstheme="minorHAnsi"/>
              <w:sz w:val="24"/>
              <w:szCs w:val="24"/>
            </w:rPr>
          </w:pPr>
          <w:bookmarkStart w:id="16" w:name="_Toc131590005"/>
          <w:bookmarkStart w:id="17" w:name="_Toc131668195"/>
          <w:r w:rsidRPr="0078056E">
            <w:rPr>
              <w:rFonts w:cstheme="minorHAnsi"/>
              <w:sz w:val="24"/>
              <w:szCs w:val="24"/>
            </w:rPr>
            <w:t>Partage des responsabilités</w:t>
          </w:r>
          <w:bookmarkEnd w:id="16"/>
          <w:bookmarkEnd w:id="17"/>
          <w:r w:rsidRPr="0078056E">
            <w:rPr>
              <w:rFonts w:asciiTheme="minorHAnsi" w:hAnsiTheme="minorHAnsi" w:cstheme="minorHAnsi"/>
              <w:sz w:val="24"/>
              <w:szCs w:val="24"/>
            </w:rPr>
            <w:t> </w:t>
          </w:r>
        </w:p>
        <w:p w14:paraId="1DF476D0" w14:textId="77777777" w:rsidR="00257294" w:rsidRPr="00D96D1A" w:rsidRDefault="00257294" w:rsidP="00257294">
          <w:pPr>
            <w:jc w:val="both"/>
            <w:rPr>
              <w:rFonts w:ascii="Century Gothic" w:hAnsi="Century Gothic"/>
              <w:sz w:val="24"/>
              <w:szCs w:val="24"/>
            </w:rPr>
          </w:pPr>
        </w:p>
        <w:p w14:paraId="1BABB21A" w14:textId="77777777" w:rsidR="00CF39BD" w:rsidRDefault="00257294" w:rsidP="00257294">
          <w:pPr>
            <w:jc w:val="both"/>
            <w:rPr>
              <w:rFonts w:ascii="Century Gothic" w:hAnsi="Century Gothic"/>
              <w:sz w:val="24"/>
              <w:szCs w:val="24"/>
            </w:rPr>
            <w:sectPr w:rsidR="00CF39BD" w:rsidSect="003D766B">
              <w:footerReference w:type="default" r:id="rId19"/>
              <w:pgSz w:w="15840" w:h="12240" w:orient="landscape" w:code="1"/>
              <w:pgMar w:top="900" w:right="1440" w:bottom="900" w:left="1440" w:header="720" w:footer="720" w:gutter="0"/>
              <w:pgNumType w:start="1"/>
              <w:cols w:space="720"/>
              <w:docGrid w:linePitch="360"/>
            </w:sectPr>
          </w:pPr>
          <w:r w:rsidRPr="00D96D1A">
            <w:rPr>
              <w:rFonts w:ascii="Century Gothic" w:hAnsi="Century Gothic"/>
              <w:b/>
              <w:sz w:val="24"/>
              <w:szCs w:val="24"/>
            </w:rPr>
            <w:t>L’enseignant</w:t>
          </w:r>
          <w:r w:rsidRPr="00D96D1A">
            <w:rPr>
              <w:rFonts w:ascii="Century Gothic" w:hAnsi="Century Gothic"/>
              <w:sz w:val="24"/>
              <w:szCs w:val="24"/>
            </w:rPr>
            <w:t xml:space="preserve"> est responsable de l’évaluation de</w:t>
          </w:r>
          <w:r w:rsidR="00D96D1A" w:rsidRPr="00D96D1A">
            <w:rPr>
              <w:rFonts w:ascii="Century Gothic" w:hAnsi="Century Gothic"/>
              <w:sz w:val="24"/>
              <w:szCs w:val="24"/>
            </w:rPr>
            <w:t>s compétences de</w:t>
          </w:r>
          <w:r w:rsidRPr="00D96D1A">
            <w:rPr>
              <w:rFonts w:ascii="Century Gothic" w:hAnsi="Century Gothic"/>
              <w:sz w:val="24"/>
              <w:szCs w:val="24"/>
            </w:rPr>
            <w:t xml:space="preserve"> ses élèves. Il assume cette responsabilité, notamment en planifiant l’ensemble de ses interventions en évaluation, en utilisant des stratégies et des instruments d’évaluation appropriés aux situations et en portant des jugements sur la progression des apprentissages de ses élèves et le niveau de développement de leurs compétences.</w:t>
          </w:r>
        </w:p>
        <w:p w14:paraId="467EC01C" w14:textId="77777777" w:rsidR="00257294" w:rsidRPr="00D96D1A" w:rsidRDefault="00257294" w:rsidP="00257294">
          <w:pPr>
            <w:jc w:val="both"/>
            <w:rPr>
              <w:rFonts w:ascii="Century Gothic" w:hAnsi="Century Gothic"/>
              <w:sz w:val="24"/>
              <w:szCs w:val="24"/>
            </w:rPr>
          </w:pPr>
        </w:p>
        <w:p w14:paraId="079CD502" w14:textId="77777777" w:rsidR="00257294" w:rsidRPr="00D96D1A" w:rsidRDefault="00257294" w:rsidP="00257294">
          <w:pPr>
            <w:jc w:val="both"/>
            <w:rPr>
              <w:rFonts w:ascii="Century Gothic" w:hAnsi="Century Gothic"/>
              <w:sz w:val="24"/>
              <w:szCs w:val="24"/>
            </w:rPr>
          </w:pPr>
        </w:p>
        <w:p w14:paraId="26A4513F" w14:textId="22BC51FA" w:rsidR="00EF1FB5" w:rsidRDefault="00257294" w:rsidP="00257294">
          <w:pPr>
            <w:jc w:val="both"/>
            <w:rPr>
              <w:rFonts w:ascii="Century Gothic" w:hAnsi="Century Gothic"/>
              <w:sz w:val="24"/>
              <w:szCs w:val="24"/>
            </w:rPr>
          </w:pPr>
          <w:r w:rsidRPr="00D96D1A">
            <w:rPr>
              <w:rFonts w:ascii="Century Gothic" w:hAnsi="Century Gothic"/>
              <w:b/>
              <w:sz w:val="24"/>
              <w:szCs w:val="24"/>
            </w:rPr>
            <w:t xml:space="preserve">La direction </w:t>
          </w:r>
          <w:r w:rsidR="00D96D1A" w:rsidRPr="00D96D1A">
            <w:rPr>
              <w:rFonts w:ascii="Century Gothic" w:hAnsi="Century Gothic"/>
              <w:b/>
              <w:sz w:val="24"/>
              <w:szCs w:val="24"/>
            </w:rPr>
            <w:t>du</w:t>
          </w:r>
          <w:r w:rsidRPr="00D96D1A">
            <w:rPr>
              <w:rFonts w:ascii="Century Gothic" w:hAnsi="Century Gothic"/>
              <w:b/>
              <w:sz w:val="24"/>
              <w:szCs w:val="24"/>
            </w:rPr>
            <w:t xml:space="preserve"> centre de formation professionnelle </w:t>
          </w:r>
          <w:r w:rsidR="00D96D1A" w:rsidRPr="00D96D1A">
            <w:rPr>
              <w:rFonts w:ascii="Century Gothic" w:hAnsi="Century Gothic"/>
              <w:sz w:val="24"/>
              <w:szCs w:val="24"/>
            </w:rPr>
            <w:t xml:space="preserve">doit </w:t>
          </w:r>
          <w:r w:rsidRPr="00D96D1A">
            <w:rPr>
              <w:rFonts w:ascii="Century Gothic" w:hAnsi="Century Gothic"/>
              <w:sz w:val="24"/>
              <w:szCs w:val="24"/>
            </w:rPr>
            <w:t xml:space="preserve">approuver les normes et modalités d’évaluation proposées par les enseignants et informer le conseil d’établissement des propositions qu’il </w:t>
          </w:r>
          <w:r w:rsidR="00D96D1A" w:rsidRPr="00D96D1A">
            <w:rPr>
              <w:rFonts w:ascii="Century Gothic" w:hAnsi="Century Gothic"/>
              <w:sz w:val="24"/>
              <w:szCs w:val="24"/>
            </w:rPr>
            <w:t>devra approuver</w:t>
          </w:r>
          <w:r w:rsidRPr="00D96D1A">
            <w:rPr>
              <w:rFonts w:ascii="Century Gothic" w:hAnsi="Century Gothic"/>
              <w:sz w:val="24"/>
              <w:szCs w:val="24"/>
            </w:rPr>
            <w:t xml:space="preserve">. </w:t>
          </w:r>
          <w:r w:rsidR="00D96D1A" w:rsidRPr="00D96D1A">
            <w:rPr>
              <w:rFonts w:ascii="Century Gothic" w:hAnsi="Century Gothic"/>
              <w:sz w:val="24"/>
              <w:szCs w:val="24"/>
            </w:rPr>
            <w:t>La direction</w:t>
          </w:r>
          <w:r w:rsidRPr="00D96D1A">
            <w:rPr>
              <w:rFonts w:ascii="Century Gothic" w:hAnsi="Century Gothic"/>
              <w:sz w:val="24"/>
              <w:szCs w:val="24"/>
            </w:rPr>
            <w:t xml:space="preserve"> doit </w:t>
          </w:r>
          <w:r w:rsidR="00EF1FB5" w:rsidRPr="00D96D1A">
            <w:rPr>
              <w:rFonts w:ascii="Century Gothic" w:hAnsi="Century Gothic"/>
              <w:sz w:val="24"/>
              <w:szCs w:val="24"/>
            </w:rPr>
            <w:t>assurer la supervision pédagogique des enseignants, notamment en matière d’évaluation des apprentissages.</w:t>
          </w:r>
        </w:p>
        <w:p w14:paraId="2DA1B63E" w14:textId="77777777" w:rsidR="00B17F13" w:rsidRDefault="00B17F13" w:rsidP="00257294">
          <w:pPr>
            <w:jc w:val="both"/>
            <w:rPr>
              <w:rFonts w:ascii="Century Gothic" w:hAnsi="Century Gothic"/>
              <w:sz w:val="24"/>
              <w:szCs w:val="24"/>
            </w:rPr>
          </w:pPr>
        </w:p>
        <w:p w14:paraId="6CA118E5" w14:textId="31EFCBCD" w:rsidR="00EC5124" w:rsidRPr="00B65586" w:rsidRDefault="00B65586" w:rsidP="00257294">
          <w:pPr>
            <w:jc w:val="both"/>
            <w:rPr>
              <w:rFonts w:ascii="Century Gothic" w:hAnsi="Century Gothic"/>
              <w:sz w:val="24"/>
              <w:szCs w:val="24"/>
            </w:rPr>
          </w:pPr>
          <w:r w:rsidRPr="00CF3026">
            <w:rPr>
              <w:rFonts w:ascii="Century Gothic" w:hAnsi="Century Gothic"/>
              <w:b/>
              <w:bCs/>
              <w:sz w:val="24"/>
              <w:szCs w:val="24"/>
            </w:rPr>
            <w:t>La conseillère pédagogique</w:t>
          </w:r>
          <w:r w:rsidR="00FB09F6" w:rsidRPr="00CF3026">
            <w:rPr>
              <w:rFonts w:ascii="Century Gothic" w:hAnsi="Century Gothic"/>
              <w:sz w:val="24"/>
              <w:szCs w:val="24"/>
            </w:rPr>
            <w:t xml:space="preserve"> présente les normes et modalités a</w:t>
          </w:r>
          <w:r w:rsidR="002764C3" w:rsidRPr="00CF3026">
            <w:rPr>
              <w:rFonts w:ascii="Century Gothic" w:hAnsi="Century Gothic"/>
              <w:sz w:val="24"/>
              <w:szCs w:val="24"/>
            </w:rPr>
            <w:t>ux nouveaux enseignants et accompagnent l’ensemble des enseignants dans la mise en place de celles-ci</w:t>
          </w:r>
          <w:r w:rsidR="00403B54" w:rsidRPr="00CF3026">
            <w:rPr>
              <w:rFonts w:ascii="Century Gothic" w:hAnsi="Century Gothic"/>
              <w:sz w:val="24"/>
              <w:szCs w:val="24"/>
            </w:rPr>
            <w:t>.</w:t>
          </w:r>
          <w:r w:rsidR="00A46E59" w:rsidRPr="00CF3026">
            <w:rPr>
              <w:rFonts w:ascii="Century Gothic" w:hAnsi="Century Gothic"/>
              <w:sz w:val="24"/>
              <w:szCs w:val="24"/>
            </w:rPr>
            <w:t xml:space="preserve"> </w:t>
          </w:r>
          <w:r w:rsidR="00B92B47" w:rsidRPr="00CF3026">
            <w:rPr>
              <w:rFonts w:ascii="Century Gothic" w:hAnsi="Century Gothic"/>
              <w:sz w:val="24"/>
              <w:szCs w:val="24"/>
            </w:rPr>
            <w:t xml:space="preserve">Elle s’assure de la mise à jour </w:t>
          </w:r>
          <w:r w:rsidR="00E46A34" w:rsidRPr="00CF3026">
            <w:rPr>
              <w:rFonts w:ascii="Century Gothic" w:hAnsi="Century Gothic"/>
              <w:sz w:val="24"/>
              <w:szCs w:val="24"/>
            </w:rPr>
            <w:t>annuelle</w:t>
          </w:r>
          <w:r w:rsidR="005F4E80" w:rsidRPr="00CF3026">
            <w:rPr>
              <w:rFonts w:ascii="Century Gothic" w:hAnsi="Century Gothic"/>
              <w:sz w:val="24"/>
              <w:szCs w:val="24"/>
            </w:rPr>
            <w:t>ment ou selon les besoins</w:t>
          </w:r>
          <w:r w:rsidR="00E46A34" w:rsidRPr="00CF3026">
            <w:rPr>
              <w:rFonts w:ascii="Century Gothic" w:hAnsi="Century Gothic"/>
              <w:sz w:val="24"/>
              <w:szCs w:val="24"/>
            </w:rPr>
            <w:t>.</w:t>
          </w:r>
        </w:p>
        <w:p w14:paraId="3BB44864" w14:textId="77777777" w:rsidR="00B17F13" w:rsidRDefault="00B17F13" w:rsidP="00257294">
          <w:pPr>
            <w:jc w:val="both"/>
            <w:rPr>
              <w:rFonts w:ascii="Century Gothic" w:hAnsi="Century Gothic"/>
              <w:b/>
              <w:sz w:val="24"/>
              <w:szCs w:val="24"/>
            </w:rPr>
          </w:pPr>
        </w:p>
        <w:p w14:paraId="51DE27FD" w14:textId="2FD93ADF" w:rsidR="00EF1FB5" w:rsidRDefault="002019A4" w:rsidP="00257294">
          <w:pPr>
            <w:jc w:val="both"/>
            <w:rPr>
              <w:rFonts w:ascii="Century Gothic" w:hAnsi="Century Gothic"/>
              <w:sz w:val="24"/>
              <w:szCs w:val="24"/>
            </w:rPr>
          </w:pPr>
          <w:r>
            <w:rPr>
              <w:rFonts w:ascii="Century Gothic" w:hAnsi="Century Gothic"/>
              <w:b/>
              <w:sz w:val="24"/>
              <w:szCs w:val="24"/>
            </w:rPr>
            <w:t>Le centre de services scolaire</w:t>
          </w:r>
          <w:r w:rsidR="00EF1FB5" w:rsidRPr="00D96D1A">
            <w:rPr>
              <w:rFonts w:ascii="Century Gothic" w:hAnsi="Century Gothic"/>
              <w:sz w:val="24"/>
              <w:szCs w:val="24"/>
            </w:rPr>
            <w:t xml:space="preserve"> a la </w:t>
          </w:r>
          <w:r w:rsidR="00D96D1A" w:rsidRPr="00D96D1A">
            <w:rPr>
              <w:rFonts w:ascii="Century Gothic" w:hAnsi="Century Gothic"/>
              <w:sz w:val="24"/>
              <w:szCs w:val="24"/>
            </w:rPr>
            <w:t>responsabilité de s’assurer que</w:t>
          </w:r>
          <w:r w:rsidR="00EF1FB5" w:rsidRPr="00D96D1A">
            <w:rPr>
              <w:rFonts w:ascii="Century Gothic" w:hAnsi="Century Gothic"/>
              <w:sz w:val="24"/>
              <w:szCs w:val="24"/>
            </w:rPr>
            <w:t xml:space="preserve"> son centre de formation professionnelle </w:t>
          </w:r>
          <w:r w:rsidR="00D96D1A" w:rsidRPr="00D96D1A">
            <w:rPr>
              <w:rFonts w:ascii="Century Gothic" w:hAnsi="Century Gothic"/>
              <w:sz w:val="24"/>
              <w:szCs w:val="24"/>
            </w:rPr>
            <w:t>évalue</w:t>
          </w:r>
          <w:r w:rsidR="00EF1FB5" w:rsidRPr="00D96D1A">
            <w:rPr>
              <w:rFonts w:ascii="Century Gothic" w:hAnsi="Century Gothic"/>
              <w:sz w:val="24"/>
              <w:szCs w:val="24"/>
            </w:rPr>
            <w:t xml:space="preserve"> les appren</w:t>
          </w:r>
          <w:r w:rsidR="00D96D1A" w:rsidRPr="00D96D1A">
            <w:rPr>
              <w:rFonts w:ascii="Century Gothic" w:hAnsi="Century Gothic"/>
              <w:sz w:val="24"/>
              <w:szCs w:val="24"/>
            </w:rPr>
            <w:t>tissages des élèves et applique</w:t>
          </w:r>
          <w:r w:rsidR="00EF1FB5" w:rsidRPr="00D96D1A">
            <w:rPr>
              <w:rFonts w:ascii="Century Gothic" w:hAnsi="Century Gothic"/>
              <w:sz w:val="24"/>
              <w:szCs w:val="24"/>
            </w:rPr>
            <w:t xml:space="preserve"> les épreuves imposées par le ministre. </w:t>
          </w:r>
        </w:p>
        <w:p w14:paraId="250A99D5" w14:textId="77777777" w:rsidR="00B17F13" w:rsidRDefault="00B17F13" w:rsidP="00257294">
          <w:pPr>
            <w:jc w:val="both"/>
            <w:rPr>
              <w:rFonts w:ascii="Century Gothic" w:hAnsi="Century Gothic"/>
              <w:b/>
              <w:sz w:val="24"/>
              <w:szCs w:val="24"/>
            </w:rPr>
          </w:pPr>
        </w:p>
        <w:p w14:paraId="6C50648D" w14:textId="70812237" w:rsidR="009F66F8" w:rsidRPr="00B14233" w:rsidRDefault="009F66F8" w:rsidP="00257294">
          <w:pPr>
            <w:jc w:val="both"/>
            <w:rPr>
              <w:rFonts w:ascii="Century Gothic" w:hAnsi="Century Gothic"/>
              <w:sz w:val="24"/>
              <w:szCs w:val="24"/>
            </w:rPr>
          </w:pPr>
          <w:r w:rsidRPr="00B14233">
            <w:rPr>
              <w:rFonts w:ascii="Century Gothic" w:hAnsi="Century Gothic"/>
              <w:b/>
              <w:sz w:val="24"/>
              <w:szCs w:val="24"/>
            </w:rPr>
            <w:t xml:space="preserve">Le </w:t>
          </w:r>
          <w:r w:rsidR="00E46A34">
            <w:rPr>
              <w:rFonts w:ascii="Century Gothic" w:hAnsi="Century Gothic"/>
              <w:b/>
              <w:sz w:val="24"/>
              <w:szCs w:val="24"/>
            </w:rPr>
            <w:t>c</w:t>
          </w:r>
          <w:r w:rsidRPr="00B14233">
            <w:rPr>
              <w:rFonts w:ascii="Century Gothic" w:hAnsi="Century Gothic"/>
              <w:b/>
              <w:sz w:val="24"/>
              <w:szCs w:val="24"/>
            </w:rPr>
            <w:t>onseil d’établissement</w:t>
          </w:r>
          <w:r w:rsidRPr="00B14233">
            <w:rPr>
              <w:rFonts w:ascii="Century Gothic" w:hAnsi="Century Gothic"/>
              <w:sz w:val="24"/>
              <w:szCs w:val="24"/>
            </w:rPr>
            <w:t xml:space="preserve"> approuve les normes et modalités du centre.</w:t>
          </w:r>
        </w:p>
        <w:p w14:paraId="632E7712" w14:textId="77777777" w:rsidR="00EF1FB5" w:rsidRDefault="00257294" w:rsidP="00257294">
          <w:pPr>
            <w:jc w:val="both"/>
            <w:rPr>
              <w:rFonts w:ascii="Century Gothic" w:hAnsi="Century Gothic"/>
              <w:b/>
              <w:sz w:val="24"/>
              <w:szCs w:val="24"/>
            </w:rPr>
          </w:pPr>
          <w:r>
            <w:rPr>
              <w:rFonts w:ascii="Century Gothic" w:hAnsi="Century Gothic"/>
              <w:b/>
              <w:sz w:val="24"/>
              <w:szCs w:val="24"/>
            </w:rPr>
            <w:t xml:space="preserve"> </w:t>
          </w:r>
        </w:p>
        <w:p w14:paraId="089AE581" w14:textId="77777777" w:rsidR="003D766B" w:rsidRDefault="003D766B">
          <w:pPr>
            <w:rPr>
              <w:rFonts w:ascii="Century Gothic" w:hAnsi="Century Gothic"/>
              <w:b/>
              <w:sz w:val="24"/>
              <w:szCs w:val="24"/>
            </w:rPr>
            <w:sectPr w:rsidR="003D766B" w:rsidSect="003D766B">
              <w:footerReference w:type="default" r:id="rId20"/>
              <w:pgSz w:w="15840" w:h="12240" w:orient="landscape" w:code="1"/>
              <w:pgMar w:top="900" w:right="1440" w:bottom="900" w:left="1440" w:header="720" w:footer="720" w:gutter="0"/>
              <w:pgNumType w:start="1"/>
              <w:cols w:space="720"/>
              <w:docGrid w:linePitch="360"/>
            </w:sectPr>
          </w:pPr>
        </w:p>
        <w:bookmarkStart w:id="18" w:name="_Toc131590006"/>
        <w:bookmarkStart w:id="19" w:name="_Toc131668196"/>
        <w:p w14:paraId="2AF2857E" w14:textId="556A2F1B" w:rsidR="009964F9" w:rsidRPr="007A39EE" w:rsidRDefault="0078056E" w:rsidP="0078056E">
          <w:pPr>
            <w:pStyle w:val="TitreLigne"/>
          </w:pPr>
          <w:r w:rsidRPr="0078056E">
            <w:lastRenderedPageBreak/>
            <mc:AlternateContent>
              <mc:Choice Requires="wps">
                <w:drawing>
                  <wp:anchor distT="0" distB="0" distL="114300" distR="114300" simplePos="0" relativeHeight="251672578" behindDoc="0" locked="0" layoutInCell="1" allowOverlap="1" wp14:anchorId="3E789CA4" wp14:editId="5E4421B2">
                    <wp:simplePos x="0" y="0"/>
                    <wp:positionH relativeFrom="column">
                      <wp:posOffset>63500</wp:posOffset>
                    </wp:positionH>
                    <wp:positionV relativeFrom="paragraph">
                      <wp:posOffset>-40277</wp:posOffset>
                    </wp:positionV>
                    <wp:extent cx="7967980" cy="26035"/>
                    <wp:effectExtent l="0" t="0" r="33020" b="31115"/>
                    <wp:wrapNone/>
                    <wp:docPr id="19" name="Connecteur droit 19"/>
                    <wp:cNvGraphicFramePr/>
                    <a:graphic xmlns:a="http://schemas.openxmlformats.org/drawingml/2006/main">
                      <a:graphicData uri="http://schemas.microsoft.com/office/word/2010/wordprocessingShape">
                        <wps:wsp>
                          <wps:cNvCnPr/>
                          <wps:spPr>
                            <a:xfrm>
                              <a:off x="0" y="0"/>
                              <a:ext cx="7967980" cy="26035"/>
                            </a:xfrm>
                            <a:prstGeom prst="line">
                              <a:avLst/>
                            </a:prstGeom>
                            <a:noFill/>
                            <a:ln w="190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3701DF8">
                  <v:line id="Connecteur droit 19" style="position:absolute;z-index:2516725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bab" strokeweight="1.5pt" from="5pt,-3.15pt" to="632.4pt,-1.1pt" w14:anchorId="18164C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">
                    <v:stroke joinstyle="miter"/>
                  </v:line>
                </w:pict>
              </mc:Fallback>
            </mc:AlternateContent>
          </w:r>
          <w:r w:rsidR="009964F9" w:rsidRPr="007A39EE">
            <w:t>LES DÉMARCHES D’ÉVALUATION</w:t>
          </w:r>
          <w:bookmarkEnd w:id="18"/>
          <w:bookmarkEnd w:id="19"/>
        </w:p>
        <w:bookmarkStart w:id="20" w:name="_Toc131590007"/>
        <w:bookmarkStart w:id="21" w:name="_Toc131668197"/>
        <w:p w14:paraId="6FA622D1" w14:textId="659E0E73" w:rsidR="004F4685" w:rsidRPr="0078056E" w:rsidRDefault="0078056E" w:rsidP="007A39EE">
          <w:pPr>
            <w:pStyle w:val="Titre2"/>
            <w:jc w:val="left"/>
            <w:rPr>
              <w:b w:val="0"/>
              <w:sz w:val="24"/>
              <w:szCs w:val="24"/>
            </w:rPr>
          </w:pPr>
          <w:r w:rsidRPr="0078056E">
            <w:rPr>
              <w:noProof/>
            </w:rPr>
            <mc:AlternateContent>
              <mc:Choice Requires="wps">
                <w:drawing>
                  <wp:anchor distT="0" distB="0" distL="114300" distR="114300" simplePos="0" relativeHeight="251674626" behindDoc="0" locked="0" layoutInCell="1" allowOverlap="1" wp14:anchorId="6556953F" wp14:editId="76CD9F13">
                    <wp:simplePos x="0" y="0"/>
                    <wp:positionH relativeFrom="column">
                      <wp:posOffset>51163</wp:posOffset>
                    </wp:positionH>
                    <wp:positionV relativeFrom="paragraph">
                      <wp:posOffset>12700</wp:posOffset>
                    </wp:positionV>
                    <wp:extent cx="7967980" cy="26035"/>
                    <wp:effectExtent l="0" t="0" r="33020" b="31115"/>
                    <wp:wrapNone/>
                    <wp:docPr id="20" name="Connecteur droit 20"/>
                    <wp:cNvGraphicFramePr/>
                    <a:graphic xmlns:a="http://schemas.openxmlformats.org/drawingml/2006/main">
                      <a:graphicData uri="http://schemas.microsoft.com/office/word/2010/wordprocessingShape">
                        <wps:wsp>
                          <wps:cNvCnPr/>
                          <wps:spPr>
                            <a:xfrm>
                              <a:off x="0" y="0"/>
                              <a:ext cx="7967980" cy="26035"/>
                            </a:xfrm>
                            <a:prstGeom prst="line">
                              <a:avLst/>
                            </a:prstGeom>
                            <a:noFill/>
                            <a:ln w="190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E1CA85E">
                  <v:line id="Connecteur droit 20" style="position:absolute;z-index:2516746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bab" strokeweight="1.5pt" from="4.05pt,1pt" to="631.45pt,3.05pt" w14:anchorId="4F81A6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">
                    <v:stroke joinstyle="miter"/>
                  </v:line>
                </w:pict>
              </mc:Fallback>
            </mc:AlternateContent>
          </w:r>
          <w:r w:rsidR="0049247C" w:rsidRPr="0078056E">
            <w:rPr>
              <w:sz w:val="24"/>
              <w:szCs w:val="24"/>
            </w:rPr>
            <w:t xml:space="preserve">1 - </w:t>
          </w:r>
          <w:r w:rsidR="004F4685" w:rsidRPr="0078056E">
            <w:rPr>
              <w:sz w:val="24"/>
              <w:szCs w:val="24"/>
            </w:rPr>
            <w:t>PLANIFICATION DE L’ÉVALUATION</w:t>
          </w:r>
        </w:p>
      </w:sdtContent>
    </w:sdt>
    <w:bookmarkEnd w:id="21" w:displacedByCustomXml="prev"/>
    <w:bookmarkEnd w:id="20" w:displacedByCustomXml="prev"/>
    <w:tbl>
      <w:tblPr>
        <w:tblStyle w:val="Grilledutableau"/>
        <w:tblW w:w="14495" w:type="dxa"/>
        <w:tblInd w:w="-630" w:type="dxa"/>
        <w:tblLook w:val="04A0" w:firstRow="1" w:lastRow="0" w:firstColumn="1" w:lastColumn="0" w:noHBand="0" w:noVBand="1"/>
      </w:tblPr>
      <w:tblGrid>
        <w:gridCol w:w="7202"/>
        <w:gridCol w:w="7293"/>
      </w:tblGrid>
      <w:tr w:rsidR="00116C4A" w:rsidRPr="004F4685" w14:paraId="4E91F2AD" w14:textId="77777777" w:rsidTr="007A39EE">
        <w:tc>
          <w:tcPr>
            <w:tcW w:w="7200" w:type="dxa"/>
            <w:tcBorders>
              <w:left w:val="nil"/>
              <w:right w:val="nil"/>
            </w:tcBorders>
            <w:shd w:val="clear" w:color="auto" w:fill="D9D9D9" w:themeFill="background1" w:themeFillShade="D9"/>
          </w:tcPr>
          <w:p w14:paraId="5392B0FF" w14:textId="77777777" w:rsidR="004F4685" w:rsidRPr="004F4685" w:rsidRDefault="004F4685" w:rsidP="004F4685">
            <w:pPr>
              <w:rPr>
                <w:rFonts w:ascii="Century Gothic" w:hAnsi="Century Gothic"/>
                <w:b/>
                <w:sz w:val="28"/>
                <w:szCs w:val="28"/>
              </w:rPr>
            </w:pPr>
            <w:r w:rsidRPr="004F4685">
              <w:rPr>
                <w:rFonts w:ascii="Century Gothic" w:hAnsi="Century Gothic"/>
                <w:b/>
                <w:sz w:val="28"/>
                <w:szCs w:val="28"/>
              </w:rPr>
              <w:t>NORMES D’ÉVALUATION</w:t>
            </w:r>
          </w:p>
        </w:tc>
        <w:tc>
          <w:tcPr>
            <w:tcW w:w="7290" w:type="dxa"/>
            <w:tcBorders>
              <w:left w:val="nil"/>
              <w:right w:val="nil"/>
            </w:tcBorders>
            <w:shd w:val="clear" w:color="auto" w:fill="D9D9D9" w:themeFill="background1" w:themeFillShade="D9"/>
          </w:tcPr>
          <w:p w14:paraId="3D9D1741" w14:textId="77777777" w:rsidR="004F4685" w:rsidRPr="004F4685" w:rsidRDefault="004F4685" w:rsidP="004F4685">
            <w:pPr>
              <w:rPr>
                <w:rFonts w:ascii="Century Gothic" w:hAnsi="Century Gothic"/>
                <w:b/>
                <w:sz w:val="28"/>
                <w:szCs w:val="28"/>
              </w:rPr>
            </w:pPr>
            <w:r w:rsidRPr="004F4685">
              <w:rPr>
                <w:rFonts w:ascii="Century Gothic" w:hAnsi="Century Gothic"/>
                <w:b/>
                <w:sz w:val="28"/>
                <w:szCs w:val="28"/>
              </w:rPr>
              <w:t>MODALITÉS D’ÉVALUATION</w:t>
            </w:r>
          </w:p>
        </w:tc>
      </w:tr>
      <w:tr w:rsidR="0038288A" w:rsidRPr="00D842AA" w14:paraId="6091631D" w14:textId="77777777" w:rsidTr="007A39EE">
        <w:trPr>
          <w:trHeight w:val="548"/>
        </w:trPr>
        <w:tc>
          <w:tcPr>
            <w:tcW w:w="7200" w:type="dxa"/>
            <w:vMerge w:val="restart"/>
          </w:tcPr>
          <w:p w14:paraId="39CACBA0" w14:textId="77777777" w:rsidR="0038288A" w:rsidRPr="00D842AA" w:rsidRDefault="0038288A" w:rsidP="00573410">
            <w:pPr>
              <w:pStyle w:val="Paragraphedeliste"/>
              <w:ind w:left="521" w:right="698" w:hanging="450"/>
              <w:jc w:val="both"/>
              <w:rPr>
                <w:rFonts w:ascii="Century Gothic" w:hAnsi="Century Gothic"/>
                <w:sz w:val="20"/>
                <w:szCs w:val="20"/>
              </w:rPr>
            </w:pPr>
          </w:p>
          <w:p w14:paraId="33F2887A" w14:textId="77777777" w:rsidR="0038288A" w:rsidRPr="0049247C" w:rsidRDefault="0038288A" w:rsidP="007C3D4E">
            <w:pPr>
              <w:pStyle w:val="Paragraphedeliste"/>
              <w:numPr>
                <w:ilvl w:val="1"/>
                <w:numId w:val="3"/>
              </w:numPr>
              <w:ind w:left="431" w:right="698" w:hanging="431"/>
              <w:jc w:val="both"/>
              <w:rPr>
                <w:rFonts w:ascii="Century Gothic" w:hAnsi="Century Gothic"/>
                <w:sz w:val="20"/>
                <w:szCs w:val="20"/>
              </w:rPr>
            </w:pPr>
            <w:r w:rsidRPr="0049247C">
              <w:rPr>
                <w:rFonts w:ascii="Century Gothic" w:hAnsi="Century Gothic"/>
                <w:sz w:val="20"/>
                <w:szCs w:val="20"/>
              </w:rPr>
              <w:t>L’enseignant</w:t>
            </w:r>
            <w:r w:rsidRPr="0049247C">
              <w:rPr>
                <w:rFonts w:ascii="Century Gothic" w:hAnsi="Century Gothic"/>
                <w:sz w:val="20"/>
                <w:szCs w:val="20"/>
                <w:vertAlign w:val="superscript"/>
              </w:rPr>
              <w:t>1</w:t>
            </w:r>
            <w:r w:rsidRPr="0049247C">
              <w:rPr>
                <w:rFonts w:ascii="Century Gothic" w:hAnsi="Century Gothic"/>
                <w:sz w:val="20"/>
                <w:szCs w:val="20"/>
              </w:rPr>
              <w:t xml:space="preserve"> planifie les moments d’évaluation en aide à l’apprentissage ainsi que les moyens en lien avec les apprentissages visés en s’assurant que tous les critères </w:t>
            </w:r>
            <w:r w:rsidRPr="00124788">
              <w:rPr>
                <w:rFonts w:ascii="Century Gothic" w:hAnsi="Century Gothic"/>
                <w:sz w:val="20"/>
                <w:szCs w:val="20"/>
              </w:rPr>
              <w:t>de performance sont évalués.</w:t>
            </w:r>
          </w:p>
        </w:tc>
        <w:tc>
          <w:tcPr>
            <w:tcW w:w="7290" w:type="dxa"/>
          </w:tcPr>
          <w:p w14:paraId="7A6A7181" w14:textId="77777777" w:rsidR="0038288A" w:rsidRPr="00D842AA" w:rsidRDefault="0038288A" w:rsidP="0038288A">
            <w:pPr>
              <w:pStyle w:val="Paragraphedeliste"/>
              <w:numPr>
                <w:ilvl w:val="1"/>
                <w:numId w:val="1"/>
              </w:numPr>
              <w:tabs>
                <w:tab w:val="left" w:pos="431"/>
                <w:tab w:val="left" w:pos="7335"/>
              </w:tabs>
              <w:ind w:left="431"/>
              <w:jc w:val="both"/>
              <w:rPr>
                <w:rFonts w:ascii="Century Gothic" w:hAnsi="Century Gothic"/>
                <w:sz w:val="20"/>
                <w:szCs w:val="20"/>
              </w:rPr>
            </w:pPr>
            <w:r w:rsidRPr="00D842AA">
              <w:rPr>
                <w:rFonts w:ascii="Century Gothic" w:hAnsi="Century Gothic"/>
                <w:sz w:val="20"/>
                <w:szCs w:val="20"/>
              </w:rPr>
              <w:t xml:space="preserve">L’enseignant prévoit une évaluation diagnostique pour situer l’élève </w:t>
            </w:r>
            <w:r w:rsidRPr="00124788">
              <w:rPr>
                <w:rFonts w:ascii="Century Gothic" w:hAnsi="Century Gothic"/>
                <w:sz w:val="20"/>
                <w:szCs w:val="20"/>
              </w:rPr>
              <w:t>et propose au besoin des activités de mise à niveau.</w:t>
            </w:r>
          </w:p>
        </w:tc>
      </w:tr>
      <w:tr w:rsidR="0038288A" w:rsidRPr="00D842AA" w14:paraId="0A173AAA" w14:textId="77777777" w:rsidTr="007A39EE">
        <w:trPr>
          <w:trHeight w:val="332"/>
        </w:trPr>
        <w:tc>
          <w:tcPr>
            <w:tcW w:w="7200" w:type="dxa"/>
            <w:vMerge/>
          </w:tcPr>
          <w:p w14:paraId="4494361D" w14:textId="77777777" w:rsidR="0038288A" w:rsidRPr="00D842AA" w:rsidRDefault="0038288A" w:rsidP="0038288A">
            <w:pPr>
              <w:pStyle w:val="Paragraphedeliste"/>
              <w:ind w:left="521" w:right="698" w:hanging="450"/>
              <w:jc w:val="both"/>
              <w:rPr>
                <w:rFonts w:ascii="Century Gothic" w:hAnsi="Century Gothic"/>
                <w:sz w:val="20"/>
                <w:szCs w:val="20"/>
              </w:rPr>
            </w:pPr>
          </w:p>
        </w:tc>
        <w:tc>
          <w:tcPr>
            <w:tcW w:w="7290" w:type="dxa"/>
          </w:tcPr>
          <w:p w14:paraId="04ECC391" w14:textId="77777777" w:rsidR="0038288A" w:rsidRPr="00D842AA" w:rsidRDefault="0038288A" w:rsidP="0038288A">
            <w:pPr>
              <w:pStyle w:val="Paragraphedeliste"/>
              <w:numPr>
                <w:ilvl w:val="1"/>
                <w:numId w:val="1"/>
              </w:numPr>
              <w:tabs>
                <w:tab w:val="left" w:pos="431"/>
                <w:tab w:val="left" w:pos="7335"/>
              </w:tabs>
              <w:ind w:left="431"/>
              <w:jc w:val="both"/>
              <w:rPr>
                <w:rFonts w:ascii="Century Gothic" w:hAnsi="Century Gothic"/>
                <w:sz w:val="20"/>
                <w:szCs w:val="20"/>
              </w:rPr>
            </w:pPr>
            <w:r w:rsidRPr="00124788">
              <w:rPr>
                <w:rFonts w:ascii="Century Gothic" w:hAnsi="Century Gothic"/>
                <w:sz w:val="20"/>
                <w:szCs w:val="20"/>
              </w:rPr>
              <w:t xml:space="preserve">L’enseignant élabore </w:t>
            </w:r>
            <w:r>
              <w:rPr>
                <w:rFonts w:ascii="Century Gothic" w:hAnsi="Century Gothic"/>
                <w:sz w:val="20"/>
                <w:szCs w:val="20"/>
              </w:rPr>
              <w:t>un plan d’évaluation en aide à l’apprentissage pour chaque compétence.</w:t>
            </w:r>
          </w:p>
        </w:tc>
      </w:tr>
      <w:tr w:rsidR="0038288A" w:rsidRPr="00D842AA" w14:paraId="3C1130FA" w14:textId="77777777" w:rsidTr="007A39EE">
        <w:trPr>
          <w:trHeight w:val="331"/>
        </w:trPr>
        <w:tc>
          <w:tcPr>
            <w:tcW w:w="7200" w:type="dxa"/>
            <w:vMerge/>
          </w:tcPr>
          <w:p w14:paraId="38324CF2" w14:textId="77777777" w:rsidR="0038288A" w:rsidRPr="00D842AA" w:rsidRDefault="0038288A" w:rsidP="0038288A">
            <w:pPr>
              <w:pStyle w:val="Paragraphedeliste"/>
              <w:ind w:left="521" w:right="698" w:hanging="450"/>
              <w:jc w:val="both"/>
              <w:rPr>
                <w:rFonts w:ascii="Century Gothic" w:hAnsi="Century Gothic"/>
                <w:sz w:val="20"/>
                <w:szCs w:val="20"/>
              </w:rPr>
            </w:pPr>
          </w:p>
        </w:tc>
        <w:tc>
          <w:tcPr>
            <w:tcW w:w="7290" w:type="dxa"/>
          </w:tcPr>
          <w:p w14:paraId="7CBEBACC" w14:textId="77777777" w:rsidR="0038288A" w:rsidRPr="00D842AA" w:rsidRDefault="0038288A" w:rsidP="0038288A">
            <w:pPr>
              <w:pStyle w:val="Paragraphedeliste"/>
              <w:numPr>
                <w:ilvl w:val="1"/>
                <w:numId w:val="1"/>
              </w:numPr>
              <w:tabs>
                <w:tab w:val="left" w:pos="431"/>
                <w:tab w:val="left" w:pos="7335"/>
              </w:tabs>
              <w:ind w:left="431"/>
              <w:jc w:val="both"/>
              <w:rPr>
                <w:rFonts w:ascii="Century Gothic" w:hAnsi="Century Gothic"/>
                <w:sz w:val="20"/>
                <w:szCs w:val="20"/>
              </w:rPr>
            </w:pPr>
            <w:r>
              <w:rPr>
                <w:rFonts w:ascii="Century Gothic" w:hAnsi="Century Gothic"/>
                <w:sz w:val="20"/>
                <w:szCs w:val="20"/>
              </w:rPr>
              <w:t>L’enseignant choisit ou élabore ses outils d’évaluation</w:t>
            </w:r>
            <w:r w:rsidRPr="00124788">
              <w:rPr>
                <w:rFonts w:ascii="Century Gothic" w:hAnsi="Century Gothic"/>
                <w:sz w:val="20"/>
                <w:szCs w:val="20"/>
              </w:rPr>
              <w:t xml:space="preserve">, </w:t>
            </w:r>
            <w:r>
              <w:rPr>
                <w:rFonts w:ascii="Century Gothic" w:hAnsi="Century Gothic"/>
                <w:sz w:val="20"/>
                <w:szCs w:val="20"/>
              </w:rPr>
              <w:t xml:space="preserve">qui peuvent être informels </w:t>
            </w:r>
            <w:r w:rsidRPr="00124788">
              <w:rPr>
                <w:rFonts w:ascii="Century Gothic" w:hAnsi="Century Gothic"/>
                <w:sz w:val="20"/>
                <w:szCs w:val="20"/>
              </w:rPr>
              <w:t xml:space="preserve">(observations, questionnements) ou formels (grilles d’évaluation, listes de vérifications). Les épreuves </w:t>
            </w:r>
            <w:r>
              <w:rPr>
                <w:rFonts w:ascii="Century Gothic" w:hAnsi="Century Gothic"/>
                <w:sz w:val="20"/>
                <w:szCs w:val="20"/>
              </w:rPr>
              <w:t>de sanction ne peuvent en aucun cas être utilisées en aide à l’apprentissage.</w:t>
            </w:r>
          </w:p>
        </w:tc>
      </w:tr>
      <w:tr w:rsidR="0038288A" w:rsidRPr="00D842AA" w14:paraId="2427AEB6" w14:textId="77777777" w:rsidTr="007A39EE">
        <w:tc>
          <w:tcPr>
            <w:tcW w:w="7200" w:type="dxa"/>
          </w:tcPr>
          <w:p w14:paraId="7A90ACE0" w14:textId="77777777" w:rsidR="0038288A" w:rsidRDefault="0038288A" w:rsidP="0038288A">
            <w:pPr>
              <w:ind w:left="521" w:right="698" w:hanging="450"/>
              <w:jc w:val="both"/>
              <w:rPr>
                <w:rFonts w:ascii="Century Gothic" w:hAnsi="Century Gothic"/>
                <w:sz w:val="20"/>
                <w:szCs w:val="20"/>
              </w:rPr>
            </w:pPr>
          </w:p>
          <w:p w14:paraId="1B450736" w14:textId="77777777" w:rsidR="0038288A" w:rsidRDefault="0038288A" w:rsidP="0038288A">
            <w:pPr>
              <w:pStyle w:val="Paragraphedeliste"/>
              <w:numPr>
                <w:ilvl w:val="1"/>
                <w:numId w:val="2"/>
              </w:numPr>
              <w:ind w:left="431" w:right="698" w:hanging="450"/>
              <w:jc w:val="both"/>
              <w:rPr>
                <w:rFonts w:ascii="Century Gothic" w:hAnsi="Century Gothic"/>
                <w:sz w:val="20"/>
                <w:szCs w:val="20"/>
              </w:rPr>
            </w:pPr>
            <w:r>
              <w:rPr>
                <w:rFonts w:ascii="Century Gothic" w:hAnsi="Century Gothic"/>
                <w:sz w:val="20"/>
                <w:szCs w:val="20"/>
              </w:rPr>
              <w:t xml:space="preserve">L’enseignant informe les élèves des modalités d’évaluation en aide à l’apprentissage. </w:t>
            </w:r>
          </w:p>
          <w:p w14:paraId="42326395" w14:textId="77777777" w:rsidR="0038288A" w:rsidRPr="0049247C" w:rsidRDefault="0038288A" w:rsidP="0038288A">
            <w:pPr>
              <w:pStyle w:val="Paragraphedeliste"/>
              <w:ind w:left="521" w:right="698" w:hanging="450"/>
              <w:jc w:val="both"/>
              <w:rPr>
                <w:rFonts w:ascii="Century Gothic" w:hAnsi="Century Gothic"/>
                <w:sz w:val="20"/>
                <w:szCs w:val="20"/>
              </w:rPr>
            </w:pPr>
          </w:p>
        </w:tc>
        <w:tc>
          <w:tcPr>
            <w:tcW w:w="7290" w:type="dxa"/>
          </w:tcPr>
          <w:p w14:paraId="2223111D" w14:textId="77777777" w:rsidR="0038288A" w:rsidRDefault="0038288A" w:rsidP="0038288A">
            <w:pPr>
              <w:rPr>
                <w:rFonts w:ascii="Century Gothic" w:hAnsi="Century Gothic"/>
                <w:sz w:val="20"/>
                <w:szCs w:val="20"/>
              </w:rPr>
            </w:pPr>
          </w:p>
          <w:p w14:paraId="3654520A" w14:textId="77777777" w:rsidR="0038288A" w:rsidRPr="0049247C" w:rsidRDefault="0038288A" w:rsidP="0038288A">
            <w:pPr>
              <w:pStyle w:val="Paragraphedeliste"/>
              <w:numPr>
                <w:ilvl w:val="0"/>
                <w:numId w:val="4"/>
              </w:numPr>
              <w:tabs>
                <w:tab w:val="left" w:pos="431"/>
              </w:tabs>
              <w:ind w:left="431" w:hanging="450"/>
              <w:jc w:val="both"/>
              <w:rPr>
                <w:rFonts w:ascii="Century Gothic" w:hAnsi="Century Gothic"/>
                <w:sz w:val="20"/>
                <w:szCs w:val="20"/>
              </w:rPr>
            </w:pPr>
            <w:r w:rsidRPr="0049247C">
              <w:rPr>
                <w:rFonts w:ascii="Century Gothic" w:hAnsi="Century Gothic"/>
                <w:sz w:val="20"/>
                <w:szCs w:val="20"/>
              </w:rPr>
              <w:t xml:space="preserve">L’enseignant, au début de chaque nouvelle compétence, présente et remet aux élèves </w:t>
            </w:r>
            <w:r w:rsidR="006A115C" w:rsidRPr="00D763EA">
              <w:rPr>
                <w:rFonts w:ascii="Century Gothic" w:hAnsi="Century Gothic"/>
                <w:sz w:val="20"/>
                <w:szCs w:val="20"/>
              </w:rPr>
              <w:t>la</w:t>
            </w:r>
            <w:r w:rsidR="001C522D" w:rsidRPr="00D763EA">
              <w:rPr>
                <w:rFonts w:ascii="Century Gothic" w:hAnsi="Century Gothic"/>
                <w:sz w:val="20"/>
                <w:szCs w:val="20"/>
              </w:rPr>
              <w:t xml:space="preserve"> planification de la compétence</w:t>
            </w:r>
            <w:r w:rsidR="00D763EA">
              <w:rPr>
                <w:rFonts w:ascii="Century Gothic" w:hAnsi="Century Gothic"/>
                <w:sz w:val="20"/>
                <w:szCs w:val="20"/>
              </w:rPr>
              <w:t xml:space="preserve"> ou le réfère à son guide de l’élève.</w:t>
            </w:r>
          </w:p>
          <w:p w14:paraId="5BDC0E91" w14:textId="77777777" w:rsidR="0038288A" w:rsidRPr="0049247C" w:rsidRDefault="0038288A" w:rsidP="0038288A">
            <w:pPr>
              <w:pStyle w:val="Paragraphedeliste"/>
              <w:tabs>
                <w:tab w:val="left" w:pos="431"/>
              </w:tabs>
              <w:ind w:left="816"/>
              <w:rPr>
                <w:rFonts w:ascii="Century Gothic" w:hAnsi="Century Gothic"/>
                <w:sz w:val="20"/>
                <w:szCs w:val="20"/>
              </w:rPr>
            </w:pPr>
          </w:p>
        </w:tc>
      </w:tr>
      <w:tr w:rsidR="001D6D35" w:rsidRPr="00D842AA" w14:paraId="3764640B" w14:textId="77777777" w:rsidTr="007A39EE">
        <w:trPr>
          <w:trHeight w:val="678"/>
        </w:trPr>
        <w:tc>
          <w:tcPr>
            <w:tcW w:w="7200" w:type="dxa"/>
            <w:vMerge w:val="restart"/>
          </w:tcPr>
          <w:p w14:paraId="21665463" w14:textId="77777777" w:rsidR="001D6D35" w:rsidRPr="00CF3026" w:rsidRDefault="001D6D35" w:rsidP="0038288A">
            <w:pPr>
              <w:tabs>
                <w:tab w:val="left" w:pos="327"/>
              </w:tabs>
              <w:ind w:right="698"/>
              <w:jc w:val="both"/>
              <w:rPr>
                <w:rFonts w:ascii="Century Gothic" w:hAnsi="Century Gothic"/>
                <w:sz w:val="20"/>
                <w:szCs w:val="20"/>
              </w:rPr>
            </w:pPr>
          </w:p>
          <w:p w14:paraId="6DC00C64" w14:textId="77777777" w:rsidR="001D6D35" w:rsidRPr="00CF3026" w:rsidRDefault="001D6D35" w:rsidP="0038288A">
            <w:pPr>
              <w:pStyle w:val="Paragraphedeliste"/>
              <w:numPr>
                <w:ilvl w:val="1"/>
                <w:numId w:val="2"/>
              </w:numPr>
              <w:tabs>
                <w:tab w:val="left" w:pos="431"/>
              </w:tabs>
              <w:ind w:left="431" w:right="698" w:hanging="450"/>
              <w:jc w:val="both"/>
              <w:rPr>
                <w:rFonts w:ascii="Century Gothic" w:hAnsi="Century Gothic"/>
                <w:sz w:val="20"/>
                <w:szCs w:val="20"/>
              </w:rPr>
            </w:pPr>
            <w:r w:rsidRPr="00CF3026">
              <w:rPr>
                <w:rFonts w:ascii="Century Gothic" w:hAnsi="Century Gothic"/>
                <w:sz w:val="20"/>
                <w:szCs w:val="20"/>
              </w:rPr>
              <w:t>L’enseignant planifie l’évaluation aux fins de la reconnaissance de la compétence.</w:t>
            </w:r>
          </w:p>
          <w:p w14:paraId="7BA83B88" w14:textId="77777777" w:rsidR="001D6D35" w:rsidRPr="00CF3026" w:rsidRDefault="001D6D35" w:rsidP="0038288A">
            <w:pPr>
              <w:pStyle w:val="Paragraphedeliste"/>
              <w:tabs>
                <w:tab w:val="left" w:pos="327"/>
              </w:tabs>
              <w:ind w:left="701" w:right="698"/>
              <w:jc w:val="both"/>
              <w:rPr>
                <w:rFonts w:ascii="Century Gothic" w:hAnsi="Century Gothic"/>
                <w:sz w:val="20"/>
                <w:szCs w:val="20"/>
              </w:rPr>
            </w:pPr>
          </w:p>
        </w:tc>
        <w:tc>
          <w:tcPr>
            <w:tcW w:w="7290" w:type="dxa"/>
          </w:tcPr>
          <w:p w14:paraId="0000BD22" w14:textId="09A432B9" w:rsidR="00D2297B" w:rsidRPr="00CF3026" w:rsidRDefault="007A39EE" w:rsidP="007A39EE">
            <w:pPr>
              <w:ind w:left="425" w:hanging="425"/>
              <w:jc w:val="both"/>
              <w:rPr>
                <w:rFonts w:ascii="Century Gothic" w:hAnsi="Century Gothic"/>
                <w:sz w:val="20"/>
                <w:szCs w:val="20"/>
              </w:rPr>
            </w:pPr>
            <w:r w:rsidRPr="00CF3026">
              <w:rPr>
                <w:rFonts w:ascii="Century Gothic" w:hAnsi="Century Gothic"/>
                <w:sz w:val="20"/>
                <w:szCs w:val="20"/>
              </w:rPr>
              <w:t xml:space="preserve">a) </w:t>
            </w:r>
            <w:r w:rsidR="0F8CEE0E" w:rsidRPr="00CF3026">
              <w:rPr>
                <w:rFonts w:ascii="Century Gothic" w:hAnsi="Century Gothic"/>
                <w:sz w:val="20"/>
                <w:szCs w:val="20"/>
              </w:rPr>
              <w:t>L’enseignant autorisé est responsable de la</w:t>
            </w:r>
            <w:r w:rsidR="6696F76D" w:rsidRPr="00CF3026">
              <w:rPr>
                <w:rFonts w:ascii="Century Gothic" w:hAnsi="Century Gothic"/>
                <w:sz w:val="20"/>
                <w:szCs w:val="20"/>
              </w:rPr>
              <w:t xml:space="preserve"> planification de l’évaluation</w:t>
            </w:r>
            <w:r w:rsidR="21527512" w:rsidRPr="00CF3026">
              <w:rPr>
                <w:rFonts w:ascii="Century Gothic" w:hAnsi="Century Gothic"/>
                <w:sz w:val="20"/>
                <w:szCs w:val="20"/>
              </w:rPr>
              <w:t>. Il demande à la responsable des examens du centre de</w:t>
            </w:r>
            <w:r w:rsidR="0F8CEE0E" w:rsidRPr="00CF3026">
              <w:rPr>
                <w:rFonts w:ascii="Century Gothic" w:hAnsi="Century Gothic"/>
                <w:sz w:val="20"/>
                <w:szCs w:val="20"/>
              </w:rPr>
              <w:t xml:space="preserve"> prépar</w:t>
            </w:r>
            <w:r w:rsidR="21527512" w:rsidRPr="00CF3026">
              <w:rPr>
                <w:rFonts w:ascii="Century Gothic" w:hAnsi="Century Gothic"/>
                <w:sz w:val="20"/>
                <w:szCs w:val="20"/>
              </w:rPr>
              <w:t>er l</w:t>
            </w:r>
            <w:r w:rsidR="0F8CEE0E" w:rsidRPr="00CF3026">
              <w:rPr>
                <w:rFonts w:ascii="Century Gothic" w:hAnsi="Century Gothic"/>
                <w:sz w:val="20"/>
                <w:szCs w:val="20"/>
              </w:rPr>
              <w:t>es copies d’examen</w:t>
            </w:r>
            <w:r w:rsidR="21527512" w:rsidRPr="00CF3026">
              <w:rPr>
                <w:rFonts w:ascii="Century Gothic" w:hAnsi="Century Gothic"/>
                <w:sz w:val="20"/>
                <w:szCs w:val="20"/>
              </w:rPr>
              <w:t xml:space="preserve"> </w:t>
            </w:r>
            <w:r w:rsidR="406ADABE" w:rsidRPr="00CF3026">
              <w:rPr>
                <w:rFonts w:ascii="Century Gothic" w:hAnsi="Century Gothic"/>
                <w:sz w:val="20"/>
                <w:szCs w:val="20"/>
              </w:rPr>
              <w:t>au minimum 1 semaine à l’avance. L’enseignant s’assure de conserver avec les épreuves le document qui confirme l’impression. Lors de l’utilisation de clés USB, ces dernières doivent être formatées à chaque utilisation.</w:t>
            </w:r>
          </w:p>
        </w:tc>
      </w:tr>
      <w:tr w:rsidR="001D6D35" w:rsidRPr="00D842AA" w14:paraId="406FDE87" w14:textId="77777777" w:rsidTr="007A39EE">
        <w:trPr>
          <w:trHeight w:val="678"/>
        </w:trPr>
        <w:tc>
          <w:tcPr>
            <w:tcW w:w="7200" w:type="dxa"/>
            <w:vMerge/>
          </w:tcPr>
          <w:p w14:paraId="215ED7A9" w14:textId="77777777" w:rsidR="001D6D35" w:rsidRDefault="001D6D35" w:rsidP="001D6D35">
            <w:pPr>
              <w:tabs>
                <w:tab w:val="left" w:pos="327"/>
              </w:tabs>
              <w:ind w:right="698"/>
              <w:jc w:val="both"/>
              <w:rPr>
                <w:rFonts w:ascii="Century Gothic" w:hAnsi="Century Gothic"/>
                <w:sz w:val="20"/>
                <w:szCs w:val="20"/>
              </w:rPr>
            </w:pPr>
          </w:p>
        </w:tc>
        <w:tc>
          <w:tcPr>
            <w:tcW w:w="7290" w:type="dxa"/>
          </w:tcPr>
          <w:p w14:paraId="4E84319B" w14:textId="77777777" w:rsidR="001D6D35" w:rsidRPr="00CF3026" w:rsidRDefault="001D6D35" w:rsidP="00762756">
            <w:pPr>
              <w:pStyle w:val="Paragraphedeliste"/>
              <w:numPr>
                <w:ilvl w:val="0"/>
                <w:numId w:val="5"/>
              </w:numPr>
              <w:ind w:left="422" w:hanging="441"/>
              <w:jc w:val="both"/>
              <w:rPr>
                <w:rFonts w:ascii="Century Gothic" w:hAnsi="Century Gothic"/>
                <w:sz w:val="20"/>
                <w:szCs w:val="20"/>
              </w:rPr>
            </w:pPr>
            <w:r w:rsidRPr="00CF3026">
              <w:rPr>
                <w:rFonts w:ascii="Century Gothic" w:hAnsi="Century Gothic"/>
                <w:sz w:val="20"/>
                <w:szCs w:val="20"/>
              </w:rPr>
              <w:t xml:space="preserve">Tous les documents relatifs à l’épreuve sont imprimés sur du papier bleu. Seules les épreuves imprimées sur du papier bleu seront acceptées pour être transmises au </w:t>
            </w:r>
            <w:r w:rsidR="00762756" w:rsidRPr="00CF3026">
              <w:rPr>
                <w:rFonts w:ascii="Century Gothic" w:hAnsi="Century Gothic"/>
                <w:sz w:val="20"/>
                <w:szCs w:val="20"/>
              </w:rPr>
              <w:t>M</w:t>
            </w:r>
            <w:r w:rsidRPr="00CF3026">
              <w:rPr>
                <w:rFonts w:ascii="Century Gothic" w:hAnsi="Century Gothic"/>
                <w:sz w:val="20"/>
                <w:szCs w:val="20"/>
              </w:rPr>
              <w:t>inistère.</w:t>
            </w:r>
          </w:p>
        </w:tc>
      </w:tr>
      <w:tr w:rsidR="001D6D35" w:rsidRPr="00D842AA" w14:paraId="67255A3E" w14:textId="77777777" w:rsidTr="007A39EE">
        <w:trPr>
          <w:trHeight w:val="678"/>
        </w:trPr>
        <w:tc>
          <w:tcPr>
            <w:tcW w:w="7200" w:type="dxa"/>
            <w:vMerge/>
          </w:tcPr>
          <w:p w14:paraId="1EB8A501" w14:textId="77777777" w:rsidR="001D6D35" w:rsidRDefault="001D6D35" w:rsidP="001D6D35">
            <w:pPr>
              <w:tabs>
                <w:tab w:val="left" w:pos="327"/>
              </w:tabs>
              <w:ind w:right="698"/>
              <w:jc w:val="both"/>
              <w:rPr>
                <w:rFonts w:ascii="Century Gothic" w:hAnsi="Century Gothic"/>
                <w:sz w:val="20"/>
                <w:szCs w:val="20"/>
              </w:rPr>
            </w:pPr>
          </w:p>
        </w:tc>
        <w:tc>
          <w:tcPr>
            <w:tcW w:w="7290" w:type="dxa"/>
          </w:tcPr>
          <w:p w14:paraId="2C9EE78A" w14:textId="5F13712B" w:rsidR="001D6D35" w:rsidRPr="00CF3026" w:rsidRDefault="5D61B6A9" w:rsidP="00562A14">
            <w:pPr>
              <w:pStyle w:val="Paragraphedeliste"/>
              <w:numPr>
                <w:ilvl w:val="0"/>
                <w:numId w:val="5"/>
              </w:numPr>
              <w:ind w:left="449" w:hanging="468"/>
              <w:jc w:val="both"/>
              <w:rPr>
                <w:rFonts w:ascii="Century Gothic" w:hAnsi="Century Gothic"/>
                <w:sz w:val="20"/>
                <w:szCs w:val="20"/>
              </w:rPr>
            </w:pPr>
            <w:r w:rsidRPr="00CF3026">
              <w:rPr>
                <w:rFonts w:ascii="Century Gothic" w:hAnsi="Century Gothic"/>
                <w:sz w:val="20"/>
                <w:szCs w:val="20"/>
              </w:rPr>
              <w:t>L’enseignant doit vérifier si tous les documents de l’épreuve (cahier du candidat, guide de l’examinateur, fiche de verdict, fiche d’évaluation, fiche de transmission des résultats) sont complets.</w:t>
            </w:r>
            <w:r w:rsidR="008508A1" w:rsidRPr="00CF3026">
              <w:rPr>
                <w:rFonts w:ascii="Century Gothic" w:hAnsi="Century Gothic"/>
                <w:sz w:val="20"/>
                <w:szCs w:val="20"/>
              </w:rPr>
              <w:t xml:space="preserve"> Une liste de vérification est </w:t>
            </w:r>
            <w:r w:rsidR="00951CB5" w:rsidRPr="00CF3026">
              <w:rPr>
                <w:rFonts w:ascii="Century Gothic" w:hAnsi="Century Gothic"/>
                <w:sz w:val="20"/>
                <w:szCs w:val="20"/>
              </w:rPr>
              <w:t xml:space="preserve">prévue </w:t>
            </w:r>
            <w:r w:rsidR="00381707" w:rsidRPr="00CF3026">
              <w:rPr>
                <w:rFonts w:ascii="Century Gothic" w:hAnsi="Century Gothic"/>
                <w:sz w:val="20"/>
                <w:szCs w:val="20"/>
              </w:rPr>
              <w:t>à cette fin</w:t>
            </w:r>
            <w:r w:rsidR="00951CB5" w:rsidRPr="00CF3026">
              <w:rPr>
                <w:rFonts w:ascii="Century Gothic" w:hAnsi="Century Gothic"/>
                <w:sz w:val="20"/>
                <w:szCs w:val="20"/>
              </w:rPr>
              <w:t>.</w:t>
            </w:r>
          </w:p>
        </w:tc>
      </w:tr>
      <w:tr w:rsidR="001D6D35" w:rsidRPr="00D842AA" w14:paraId="0F73BB5E" w14:textId="77777777" w:rsidTr="007A39EE">
        <w:trPr>
          <w:trHeight w:val="678"/>
        </w:trPr>
        <w:tc>
          <w:tcPr>
            <w:tcW w:w="7200" w:type="dxa"/>
            <w:vMerge/>
          </w:tcPr>
          <w:p w14:paraId="1F03F6CF" w14:textId="77777777" w:rsidR="001D6D35" w:rsidRDefault="001D6D35" w:rsidP="001D6D35">
            <w:pPr>
              <w:tabs>
                <w:tab w:val="left" w:pos="327"/>
              </w:tabs>
              <w:ind w:right="698"/>
              <w:jc w:val="both"/>
              <w:rPr>
                <w:rFonts w:ascii="Century Gothic" w:hAnsi="Century Gothic"/>
                <w:sz w:val="20"/>
                <w:szCs w:val="20"/>
              </w:rPr>
            </w:pPr>
          </w:p>
        </w:tc>
        <w:tc>
          <w:tcPr>
            <w:tcW w:w="7290" w:type="dxa"/>
          </w:tcPr>
          <w:p w14:paraId="76202775" w14:textId="77777777" w:rsidR="001D6D35" w:rsidRPr="00CF3026" w:rsidRDefault="001D6D35" w:rsidP="00562A14">
            <w:pPr>
              <w:pStyle w:val="Paragraphedeliste"/>
              <w:numPr>
                <w:ilvl w:val="0"/>
                <w:numId w:val="5"/>
              </w:numPr>
              <w:ind w:left="449" w:hanging="468"/>
              <w:jc w:val="both"/>
              <w:rPr>
                <w:rFonts w:ascii="Century Gothic" w:hAnsi="Century Gothic"/>
                <w:sz w:val="20"/>
                <w:szCs w:val="20"/>
              </w:rPr>
            </w:pPr>
            <w:r w:rsidRPr="00CF3026">
              <w:rPr>
                <w:rFonts w:ascii="Century Gothic" w:hAnsi="Century Gothic"/>
                <w:sz w:val="20"/>
                <w:szCs w:val="20"/>
              </w:rPr>
              <w:t>Pour les compétences traduites en situation, l’enseignant doit faire signer par l’élève le cahier du candidat dans lequel il confirme avoir reçu les consignes et les documents en lien avec la compétence.</w:t>
            </w:r>
          </w:p>
          <w:p w14:paraId="4A969F8D" w14:textId="77777777" w:rsidR="00562A14" w:rsidRPr="00CF3026" w:rsidRDefault="00562A14" w:rsidP="00562A14">
            <w:pPr>
              <w:pStyle w:val="Paragraphedeliste"/>
              <w:ind w:left="449"/>
              <w:jc w:val="both"/>
              <w:rPr>
                <w:rFonts w:ascii="Century Gothic" w:hAnsi="Century Gothic"/>
                <w:sz w:val="20"/>
                <w:szCs w:val="20"/>
              </w:rPr>
            </w:pPr>
          </w:p>
        </w:tc>
      </w:tr>
    </w:tbl>
    <w:p w14:paraId="1B4B2A92" w14:textId="3545646D" w:rsidR="1AF0F7C0" w:rsidRDefault="1AF0F7C0"/>
    <w:p w14:paraId="217CD405" w14:textId="77777777" w:rsidR="00CF39BD" w:rsidRDefault="00A21882">
      <w:pPr>
        <w:sectPr w:rsidR="00CF39BD" w:rsidSect="007A39EE">
          <w:footerReference w:type="default" r:id="rId21"/>
          <w:pgSz w:w="15840" w:h="12240" w:orient="landscape" w:code="1"/>
          <w:pgMar w:top="907" w:right="810" w:bottom="360" w:left="1440" w:header="720" w:footer="544" w:gutter="0"/>
          <w:pgNumType w:start="1"/>
          <w:cols w:space="720"/>
          <w:docGrid w:linePitch="360"/>
        </w:sectPr>
      </w:pPr>
      <w:r>
        <w:rPr>
          <w:noProof/>
          <w:lang w:eastAsia="fr-CA"/>
        </w:rPr>
        <mc:AlternateContent>
          <mc:Choice Requires="wps">
            <w:drawing>
              <wp:anchor distT="0" distB="0" distL="114300" distR="114300" simplePos="0" relativeHeight="251650049" behindDoc="0" locked="0" layoutInCell="1" allowOverlap="1" wp14:anchorId="5219A674" wp14:editId="495C8DF1">
                <wp:simplePos x="0" y="0"/>
                <wp:positionH relativeFrom="column">
                  <wp:posOffset>-472440</wp:posOffset>
                </wp:positionH>
                <wp:positionV relativeFrom="paragraph">
                  <wp:posOffset>225425</wp:posOffset>
                </wp:positionV>
                <wp:extent cx="5631180" cy="373380"/>
                <wp:effectExtent l="0" t="0" r="7620" b="7620"/>
                <wp:wrapNone/>
                <wp:docPr id="2" name="Text Box 2"/>
                <wp:cNvGraphicFramePr/>
                <a:graphic xmlns:a="http://schemas.openxmlformats.org/drawingml/2006/main">
                  <a:graphicData uri="http://schemas.microsoft.com/office/word/2010/wordprocessingShape">
                    <wps:wsp>
                      <wps:cNvSpPr txBox="1"/>
                      <wps:spPr>
                        <a:xfrm>
                          <a:off x="0" y="0"/>
                          <a:ext cx="5631180" cy="373380"/>
                        </a:xfrm>
                        <a:prstGeom prst="rect">
                          <a:avLst/>
                        </a:prstGeom>
                        <a:solidFill>
                          <a:schemeClr val="lt1"/>
                        </a:solidFill>
                        <a:ln w="6350">
                          <a:noFill/>
                        </a:ln>
                      </wps:spPr>
                      <wps:txbx>
                        <w:txbxContent>
                          <w:p w14:paraId="15C49951" w14:textId="77777777" w:rsidR="002E4B72" w:rsidRDefault="002E4B72" w:rsidP="00A21882">
                            <w:pPr>
                              <w:spacing w:after="0" w:line="240" w:lineRule="auto"/>
                              <w:rPr>
                                <w:rFonts w:ascii="Century Gothic" w:hAnsi="Century Gothic"/>
                                <w:sz w:val="18"/>
                                <w:szCs w:val="18"/>
                              </w:rPr>
                            </w:pPr>
                            <w:r>
                              <w:rPr>
                                <w:rFonts w:ascii="Century Gothic" w:hAnsi="Century Gothic"/>
                                <w:sz w:val="18"/>
                                <w:szCs w:val="18"/>
                              </w:rPr>
                              <w:t>_______________________________</w:t>
                            </w:r>
                          </w:p>
                          <w:p w14:paraId="323A76EB" w14:textId="77777777" w:rsidR="002E4B72" w:rsidRPr="00A21882" w:rsidRDefault="002E4B72" w:rsidP="00A21882">
                            <w:pPr>
                              <w:spacing w:after="0" w:line="240" w:lineRule="auto"/>
                              <w:rPr>
                                <w:rFonts w:ascii="Century Gothic" w:hAnsi="Century Gothic"/>
                                <w:sz w:val="18"/>
                                <w:szCs w:val="18"/>
                              </w:rPr>
                            </w:pPr>
                            <w:r w:rsidRPr="00A21882">
                              <w:rPr>
                                <w:rFonts w:ascii="Century Gothic" w:hAnsi="Century Gothic"/>
                                <w:sz w:val="18"/>
                                <w:szCs w:val="18"/>
                                <w:vertAlign w:val="superscript"/>
                              </w:rPr>
                              <w:t>1</w:t>
                            </w:r>
                            <w:r>
                              <w:rPr>
                                <w:rFonts w:ascii="Century Gothic" w:hAnsi="Century Gothic"/>
                                <w:sz w:val="18"/>
                                <w:szCs w:val="18"/>
                              </w:rPr>
                              <w:t xml:space="preserve"> Tout au long du texte, la forme masculine désigne aussi bien les femmes que les hommes.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19A674" id="Text Box 2" o:spid="_x0000_s1029" type="#_x0000_t202" style="position:absolute;margin-left:-37.2pt;margin-top:17.75pt;width:443.4pt;height:29.4pt;z-index:2516500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" fillcolor="white [3201]" stroked="f" strokeweight=".5pt">
                <v:textbox>
                  <w:txbxContent>
                    <w:p w14:paraId="15C49951" w14:textId="77777777" w:rsidR="002E4B72" w:rsidRDefault="002E4B72" w:rsidP="00A21882">
                      <w:pPr>
                        <w:spacing w:after="0" w:line="240" w:lineRule="auto"/>
                        <w:rPr>
                          <w:rFonts w:ascii="Century Gothic" w:hAnsi="Century Gothic"/>
                          <w:sz w:val="18"/>
                          <w:szCs w:val="18"/>
                        </w:rPr>
                      </w:pPr>
                      <w:r>
                        <w:rPr>
                          <w:rFonts w:ascii="Century Gothic" w:hAnsi="Century Gothic"/>
                          <w:sz w:val="18"/>
                          <w:szCs w:val="18"/>
                        </w:rPr>
                        <w:t>_______________________________</w:t>
                      </w:r>
                    </w:p>
                    <w:p w14:paraId="323A76EB" w14:textId="77777777" w:rsidR="002E4B72" w:rsidRPr="00A21882" w:rsidRDefault="002E4B72" w:rsidP="00A21882">
                      <w:pPr>
                        <w:spacing w:after="0" w:line="240" w:lineRule="auto"/>
                        <w:rPr>
                          <w:rFonts w:ascii="Century Gothic" w:hAnsi="Century Gothic"/>
                          <w:sz w:val="18"/>
                          <w:szCs w:val="18"/>
                        </w:rPr>
                      </w:pPr>
                      <w:r w:rsidRPr="00A21882">
                        <w:rPr>
                          <w:rFonts w:ascii="Century Gothic" w:hAnsi="Century Gothic"/>
                          <w:sz w:val="18"/>
                          <w:szCs w:val="18"/>
                          <w:vertAlign w:val="superscript"/>
                        </w:rPr>
                        <w:t>1</w:t>
                      </w:r>
                      <w:r>
                        <w:rPr>
                          <w:rFonts w:ascii="Century Gothic" w:hAnsi="Century Gothic"/>
                          <w:sz w:val="18"/>
                          <w:szCs w:val="18"/>
                        </w:rPr>
                        <w:t xml:space="preserve"> Tout au long du texte, la forme masculine désigne aussi bien les femmes que les hommes.</w:t>
                      </w:r>
                    </w:p>
                  </w:txbxContent>
                </v:textbox>
              </v:shape>
            </w:pict>
          </mc:Fallback>
        </mc:AlternateContent>
      </w:r>
    </w:p>
    <w:p w14:paraId="070FB360" w14:textId="77777777" w:rsidR="005F43E7" w:rsidRPr="0078056E" w:rsidRDefault="005F43E7" w:rsidP="007A39EE">
      <w:pPr>
        <w:spacing w:after="0" w:line="240" w:lineRule="auto"/>
        <w:rPr>
          <w:rFonts w:ascii="Century Gothic" w:hAnsi="Century Gothic"/>
          <w:b/>
          <w:i/>
          <w:iCs/>
          <w:sz w:val="24"/>
          <w:szCs w:val="24"/>
        </w:rPr>
      </w:pPr>
      <w:r w:rsidRPr="0078056E">
        <w:rPr>
          <w:rFonts w:ascii="Century Gothic" w:hAnsi="Century Gothic"/>
          <w:b/>
          <w:i/>
          <w:iCs/>
          <w:sz w:val="24"/>
          <w:szCs w:val="24"/>
        </w:rPr>
        <w:lastRenderedPageBreak/>
        <w:t>1 - PLANIFICATION DE L’ÉVALUATION (SUITE)</w:t>
      </w:r>
    </w:p>
    <w:p w14:paraId="00612A9E" w14:textId="77777777" w:rsidR="005F2F82" w:rsidRDefault="005F2F82"/>
    <w:tbl>
      <w:tblPr>
        <w:tblStyle w:val="Grilledutableau"/>
        <w:tblW w:w="14495" w:type="dxa"/>
        <w:tblInd w:w="-635" w:type="dxa"/>
        <w:tblLook w:val="04A0" w:firstRow="1" w:lastRow="0" w:firstColumn="1" w:lastColumn="0" w:noHBand="0" w:noVBand="1"/>
      </w:tblPr>
      <w:tblGrid>
        <w:gridCol w:w="7202"/>
        <w:gridCol w:w="7293"/>
      </w:tblGrid>
      <w:tr w:rsidR="00F6409A" w:rsidRPr="004F4685" w14:paraId="67F2A0A2" w14:textId="77777777" w:rsidTr="00B53FF5">
        <w:tc>
          <w:tcPr>
            <w:tcW w:w="7202" w:type="dxa"/>
            <w:tcBorders>
              <w:right w:val="nil"/>
            </w:tcBorders>
            <w:shd w:val="clear" w:color="auto" w:fill="D9D9D9" w:themeFill="background1" w:themeFillShade="D9"/>
          </w:tcPr>
          <w:p w14:paraId="2AACA07A" w14:textId="77777777" w:rsidR="00172C7D" w:rsidRPr="004F4685" w:rsidRDefault="00172C7D" w:rsidP="0065415E">
            <w:pPr>
              <w:rPr>
                <w:rFonts w:ascii="Century Gothic" w:hAnsi="Century Gothic"/>
                <w:b/>
                <w:sz w:val="28"/>
                <w:szCs w:val="28"/>
              </w:rPr>
            </w:pPr>
            <w:r w:rsidRPr="004F4685">
              <w:rPr>
                <w:rFonts w:ascii="Century Gothic" w:hAnsi="Century Gothic"/>
                <w:b/>
                <w:sz w:val="28"/>
                <w:szCs w:val="28"/>
              </w:rPr>
              <w:t>NORMES D’ÉVALUATION</w:t>
            </w:r>
          </w:p>
        </w:tc>
        <w:tc>
          <w:tcPr>
            <w:tcW w:w="7293" w:type="dxa"/>
            <w:tcBorders>
              <w:left w:val="nil"/>
            </w:tcBorders>
            <w:shd w:val="clear" w:color="auto" w:fill="D9D9D9" w:themeFill="background1" w:themeFillShade="D9"/>
          </w:tcPr>
          <w:p w14:paraId="3B954130" w14:textId="77777777" w:rsidR="00172C7D" w:rsidRPr="004F4685" w:rsidRDefault="00172C7D" w:rsidP="0065415E">
            <w:pPr>
              <w:rPr>
                <w:rFonts w:ascii="Century Gothic" w:hAnsi="Century Gothic"/>
                <w:b/>
                <w:sz w:val="28"/>
                <w:szCs w:val="28"/>
              </w:rPr>
            </w:pPr>
            <w:r w:rsidRPr="004F4685">
              <w:rPr>
                <w:rFonts w:ascii="Century Gothic" w:hAnsi="Century Gothic"/>
                <w:b/>
                <w:sz w:val="28"/>
                <w:szCs w:val="28"/>
              </w:rPr>
              <w:t>MODALITÉS D’ÉVALUATION</w:t>
            </w:r>
          </w:p>
        </w:tc>
      </w:tr>
      <w:tr w:rsidR="00562A14" w:rsidRPr="00D842AA" w14:paraId="5B193A47" w14:textId="77777777" w:rsidTr="00B53FF5">
        <w:tblPrEx>
          <w:tblBorders>
            <w:left w:val="none" w:sz="0" w:space="0" w:color="auto"/>
          </w:tblBorders>
        </w:tblPrEx>
        <w:trPr>
          <w:trHeight w:val="544"/>
        </w:trPr>
        <w:tc>
          <w:tcPr>
            <w:tcW w:w="7202" w:type="dxa"/>
            <w:vMerge w:val="restart"/>
            <w:tcBorders>
              <w:left w:val="single" w:sz="4" w:space="0" w:color="auto"/>
              <w:right w:val="single" w:sz="4" w:space="0" w:color="auto"/>
            </w:tcBorders>
          </w:tcPr>
          <w:p w14:paraId="1981E6C6" w14:textId="77777777" w:rsidR="00562A14" w:rsidRDefault="00562A14" w:rsidP="00573410">
            <w:pPr>
              <w:tabs>
                <w:tab w:val="left" w:pos="433"/>
              </w:tabs>
              <w:ind w:left="343" w:right="698" w:hanging="360"/>
              <w:jc w:val="both"/>
              <w:rPr>
                <w:rFonts w:ascii="Century Gothic" w:hAnsi="Century Gothic"/>
                <w:sz w:val="20"/>
                <w:szCs w:val="20"/>
              </w:rPr>
            </w:pPr>
          </w:p>
          <w:p w14:paraId="277F084E" w14:textId="77777777" w:rsidR="00562A14" w:rsidRPr="00D842AA" w:rsidRDefault="00562A14" w:rsidP="004E73B1">
            <w:pPr>
              <w:tabs>
                <w:tab w:val="left" w:pos="433"/>
              </w:tabs>
              <w:ind w:left="433" w:right="698" w:hanging="450"/>
              <w:jc w:val="both"/>
              <w:rPr>
                <w:rFonts w:ascii="Century Gothic" w:hAnsi="Century Gothic"/>
                <w:sz w:val="20"/>
                <w:szCs w:val="20"/>
              </w:rPr>
            </w:pPr>
            <w:r>
              <w:rPr>
                <w:rFonts w:ascii="Century Gothic" w:hAnsi="Century Gothic"/>
                <w:sz w:val="20"/>
                <w:szCs w:val="20"/>
              </w:rPr>
              <w:t xml:space="preserve">1.4 </w:t>
            </w:r>
            <w:r>
              <w:rPr>
                <w:rFonts w:ascii="Century Gothic" w:hAnsi="Century Gothic"/>
                <w:sz w:val="20"/>
                <w:szCs w:val="20"/>
              </w:rPr>
              <w:tab/>
            </w:r>
            <w:r w:rsidRPr="00172C7D">
              <w:rPr>
                <w:rFonts w:ascii="Century Gothic" w:hAnsi="Century Gothic"/>
                <w:sz w:val="20"/>
                <w:szCs w:val="20"/>
              </w:rPr>
              <w:t>L’évaluation s’effectue à partir d’épreuves conformes aux critères d’évaluation contenus dans le</w:t>
            </w:r>
            <w:r>
              <w:rPr>
                <w:rFonts w:ascii="Century Gothic" w:hAnsi="Century Gothic"/>
                <w:sz w:val="20"/>
                <w:szCs w:val="20"/>
              </w:rPr>
              <w:t xml:space="preserve">s documents prescrits par le </w:t>
            </w:r>
            <w:r w:rsidRPr="00D02D7F">
              <w:rPr>
                <w:rFonts w:ascii="Century Gothic" w:hAnsi="Century Gothic"/>
                <w:sz w:val="20"/>
                <w:szCs w:val="20"/>
              </w:rPr>
              <w:t>MEES.</w:t>
            </w:r>
          </w:p>
        </w:tc>
        <w:tc>
          <w:tcPr>
            <w:tcW w:w="7293" w:type="dxa"/>
            <w:tcBorders>
              <w:left w:val="single" w:sz="4" w:space="0" w:color="auto"/>
              <w:right w:val="single" w:sz="4" w:space="0" w:color="auto"/>
            </w:tcBorders>
          </w:tcPr>
          <w:p w14:paraId="4F6E7206" w14:textId="77777777" w:rsidR="00562A14" w:rsidRPr="00D842AA" w:rsidRDefault="00562A14" w:rsidP="003122F5">
            <w:pPr>
              <w:tabs>
                <w:tab w:val="left" w:pos="524"/>
              </w:tabs>
              <w:ind w:left="434" w:hanging="434"/>
              <w:jc w:val="both"/>
              <w:rPr>
                <w:rFonts w:ascii="Century Gothic" w:hAnsi="Century Gothic"/>
                <w:sz w:val="20"/>
                <w:szCs w:val="20"/>
              </w:rPr>
            </w:pPr>
            <w:r>
              <w:rPr>
                <w:rFonts w:ascii="Century Gothic" w:hAnsi="Century Gothic"/>
                <w:sz w:val="20"/>
                <w:szCs w:val="20"/>
              </w:rPr>
              <w:t>a)</w:t>
            </w:r>
            <w:r>
              <w:rPr>
                <w:rFonts w:ascii="Century Gothic" w:hAnsi="Century Gothic"/>
                <w:sz w:val="20"/>
                <w:szCs w:val="20"/>
              </w:rPr>
              <w:tab/>
            </w:r>
            <w:r w:rsidRPr="00172C7D">
              <w:rPr>
                <w:rFonts w:ascii="Century Gothic" w:hAnsi="Century Gothic"/>
                <w:sz w:val="20"/>
                <w:szCs w:val="20"/>
              </w:rPr>
              <w:t xml:space="preserve">En tout temps, l’enseignant </w:t>
            </w:r>
            <w:r w:rsidRPr="00D02D7F">
              <w:rPr>
                <w:rFonts w:ascii="Century Gothic" w:hAnsi="Century Gothic"/>
                <w:sz w:val="20"/>
                <w:szCs w:val="20"/>
              </w:rPr>
              <w:t xml:space="preserve">doit recourir au </w:t>
            </w:r>
            <w:r w:rsidR="003122F5">
              <w:rPr>
                <w:rFonts w:ascii="Century Gothic" w:hAnsi="Century Gothic"/>
                <w:sz w:val="20"/>
                <w:szCs w:val="20"/>
              </w:rPr>
              <w:t xml:space="preserve">programme </w:t>
            </w:r>
            <w:r w:rsidRPr="00172C7D">
              <w:rPr>
                <w:rFonts w:ascii="Century Gothic" w:hAnsi="Century Gothic"/>
                <w:sz w:val="20"/>
                <w:szCs w:val="20"/>
              </w:rPr>
              <w:t>d’études afin de respecter les critères d’évaluation</w:t>
            </w:r>
            <w:r>
              <w:rPr>
                <w:rFonts w:ascii="Century Gothic" w:hAnsi="Century Gothic"/>
                <w:sz w:val="20"/>
                <w:szCs w:val="20"/>
              </w:rPr>
              <w:t>.</w:t>
            </w:r>
          </w:p>
        </w:tc>
      </w:tr>
      <w:tr w:rsidR="00562A14" w:rsidRPr="00D842AA" w14:paraId="704DF1D8" w14:textId="77777777" w:rsidTr="00B53FF5">
        <w:tblPrEx>
          <w:tblBorders>
            <w:left w:val="none" w:sz="0" w:space="0" w:color="auto"/>
          </w:tblBorders>
        </w:tblPrEx>
        <w:trPr>
          <w:trHeight w:val="543"/>
        </w:trPr>
        <w:tc>
          <w:tcPr>
            <w:tcW w:w="7202" w:type="dxa"/>
            <w:vMerge/>
          </w:tcPr>
          <w:p w14:paraId="71DD976C" w14:textId="77777777" w:rsidR="00562A14" w:rsidRDefault="00562A14" w:rsidP="00562A14">
            <w:pPr>
              <w:tabs>
                <w:tab w:val="left" w:pos="433"/>
              </w:tabs>
              <w:ind w:left="343" w:right="698" w:hanging="360"/>
              <w:jc w:val="both"/>
              <w:rPr>
                <w:rFonts w:ascii="Century Gothic" w:hAnsi="Century Gothic"/>
                <w:sz w:val="20"/>
                <w:szCs w:val="20"/>
              </w:rPr>
            </w:pPr>
          </w:p>
        </w:tc>
        <w:tc>
          <w:tcPr>
            <w:tcW w:w="7293" w:type="dxa"/>
            <w:tcBorders>
              <w:left w:val="single" w:sz="4" w:space="0" w:color="auto"/>
              <w:right w:val="single" w:sz="4" w:space="0" w:color="auto"/>
            </w:tcBorders>
          </w:tcPr>
          <w:p w14:paraId="5D06FE12" w14:textId="77777777" w:rsidR="00562A14" w:rsidRPr="00D842AA" w:rsidRDefault="00562A14" w:rsidP="00CD249F">
            <w:pPr>
              <w:tabs>
                <w:tab w:val="left" w:pos="434"/>
              </w:tabs>
              <w:ind w:left="434" w:hanging="434"/>
              <w:jc w:val="both"/>
              <w:rPr>
                <w:rFonts w:ascii="Century Gothic" w:hAnsi="Century Gothic"/>
                <w:sz w:val="20"/>
                <w:szCs w:val="20"/>
              </w:rPr>
            </w:pPr>
            <w:r w:rsidRPr="00172C7D">
              <w:rPr>
                <w:rFonts w:ascii="Century Gothic" w:hAnsi="Century Gothic"/>
                <w:sz w:val="20"/>
                <w:szCs w:val="20"/>
              </w:rPr>
              <w:t>b)</w:t>
            </w:r>
            <w:r w:rsidRPr="00172C7D">
              <w:rPr>
                <w:rFonts w:ascii="Century Gothic" w:hAnsi="Century Gothic"/>
                <w:sz w:val="20"/>
                <w:szCs w:val="20"/>
              </w:rPr>
              <w:tab/>
              <w:t>Dans le cas où il n’y a pas de référentiel, l’enseignant doit se référer à l’équipe</w:t>
            </w:r>
            <w:r w:rsidR="00CD249F">
              <w:rPr>
                <w:rFonts w:ascii="Century Gothic" w:hAnsi="Century Gothic"/>
                <w:sz w:val="20"/>
                <w:szCs w:val="20"/>
              </w:rPr>
              <w:t>-programme</w:t>
            </w:r>
            <w:r>
              <w:rPr>
                <w:rFonts w:ascii="Century Gothic" w:hAnsi="Century Gothic"/>
                <w:sz w:val="20"/>
                <w:szCs w:val="20"/>
              </w:rPr>
              <w:t>.</w:t>
            </w:r>
          </w:p>
        </w:tc>
      </w:tr>
      <w:tr w:rsidR="00562A14" w:rsidRPr="00D842AA" w14:paraId="70932184" w14:textId="77777777" w:rsidTr="00B53FF5">
        <w:tblPrEx>
          <w:tblBorders>
            <w:left w:val="none" w:sz="0" w:space="0" w:color="auto"/>
          </w:tblBorders>
        </w:tblPrEx>
        <w:trPr>
          <w:trHeight w:val="480"/>
        </w:trPr>
        <w:tc>
          <w:tcPr>
            <w:tcW w:w="7202" w:type="dxa"/>
            <w:vMerge w:val="restart"/>
            <w:tcBorders>
              <w:left w:val="single" w:sz="4" w:space="0" w:color="auto"/>
              <w:right w:val="single" w:sz="4" w:space="0" w:color="auto"/>
            </w:tcBorders>
          </w:tcPr>
          <w:p w14:paraId="7943EE97" w14:textId="77777777" w:rsidR="00562A14" w:rsidRDefault="00562A14" w:rsidP="00562A14">
            <w:pPr>
              <w:ind w:right="698"/>
              <w:jc w:val="both"/>
              <w:rPr>
                <w:rFonts w:ascii="Century Gothic" w:hAnsi="Century Gothic"/>
                <w:sz w:val="20"/>
                <w:szCs w:val="20"/>
              </w:rPr>
            </w:pPr>
          </w:p>
          <w:p w14:paraId="3E251243" w14:textId="77777777" w:rsidR="00562A14" w:rsidRPr="00172C7D" w:rsidRDefault="00562A14" w:rsidP="00A84780">
            <w:pPr>
              <w:pStyle w:val="Paragraphedeliste"/>
              <w:numPr>
                <w:ilvl w:val="1"/>
                <w:numId w:val="6"/>
              </w:numPr>
              <w:ind w:left="433" w:right="698" w:hanging="450"/>
              <w:jc w:val="both"/>
              <w:rPr>
                <w:rFonts w:ascii="Century Gothic" w:hAnsi="Century Gothic"/>
                <w:sz w:val="20"/>
                <w:szCs w:val="20"/>
              </w:rPr>
            </w:pPr>
            <w:r w:rsidRPr="00172C7D">
              <w:rPr>
                <w:rFonts w:ascii="Century Gothic" w:hAnsi="Century Gothic"/>
                <w:sz w:val="20"/>
                <w:szCs w:val="20"/>
              </w:rPr>
              <w:t>Lorsqu’il n’y a pas d’épreuve de sanction disponible (ministérielle et BIM), il revient à l’enseignant ou à l’équipe-programme de préparer une épreuve qui respecte les critères d’évaluation. Cette épreuve</w:t>
            </w:r>
            <w:r w:rsidR="00CD249F">
              <w:rPr>
                <w:rFonts w:ascii="Century Gothic" w:hAnsi="Century Gothic"/>
                <w:sz w:val="20"/>
                <w:szCs w:val="20"/>
              </w:rPr>
              <w:t xml:space="preserve"> doit être validée par </w:t>
            </w:r>
            <w:r w:rsidR="00A84780">
              <w:rPr>
                <w:rFonts w:ascii="Century Gothic" w:hAnsi="Century Gothic"/>
                <w:sz w:val="20"/>
                <w:szCs w:val="20"/>
              </w:rPr>
              <w:t>la conseillère pédagogique</w:t>
            </w:r>
            <w:r w:rsidR="00CD249F">
              <w:rPr>
                <w:rFonts w:ascii="Century Gothic" w:hAnsi="Century Gothic"/>
                <w:sz w:val="20"/>
                <w:szCs w:val="20"/>
              </w:rPr>
              <w:t>.</w:t>
            </w:r>
          </w:p>
        </w:tc>
        <w:tc>
          <w:tcPr>
            <w:tcW w:w="7293" w:type="dxa"/>
            <w:tcBorders>
              <w:left w:val="single" w:sz="4" w:space="0" w:color="auto"/>
              <w:right w:val="single" w:sz="4" w:space="0" w:color="auto"/>
            </w:tcBorders>
          </w:tcPr>
          <w:p w14:paraId="2F3A7479" w14:textId="77777777" w:rsidR="00562A14" w:rsidRPr="00172C7D" w:rsidRDefault="00562A14" w:rsidP="00762756">
            <w:pPr>
              <w:pStyle w:val="Paragraphedeliste"/>
              <w:numPr>
                <w:ilvl w:val="0"/>
                <w:numId w:val="8"/>
              </w:numPr>
              <w:ind w:left="434" w:hanging="450"/>
              <w:jc w:val="both"/>
              <w:rPr>
                <w:rFonts w:ascii="Century Gothic" w:hAnsi="Century Gothic"/>
                <w:sz w:val="20"/>
                <w:szCs w:val="20"/>
              </w:rPr>
            </w:pPr>
            <w:r w:rsidRPr="00450C24">
              <w:rPr>
                <w:rFonts w:ascii="Century Gothic" w:hAnsi="Century Gothic"/>
                <w:sz w:val="20"/>
                <w:szCs w:val="20"/>
              </w:rPr>
              <w:t>L’enseignant ou l’équipe programme prépare</w:t>
            </w:r>
            <w:r>
              <w:rPr>
                <w:rFonts w:ascii="Century Gothic" w:hAnsi="Century Gothic"/>
                <w:sz w:val="20"/>
                <w:szCs w:val="20"/>
              </w:rPr>
              <w:t xml:space="preserve"> tous les documents qui sont jugés pertinents à l’élaboration de l’épreuve. Celle-ci doit avoir le logo du </w:t>
            </w:r>
            <w:r w:rsidR="00762756">
              <w:rPr>
                <w:rFonts w:ascii="Century Gothic" w:hAnsi="Century Gothic"/>
                <w:sz w:val="20"/>
                <w:szCs w:val="20"/>
              </w:rPr>
              <w:t>c</w:t>
            </w:r>
            <w:r>
              <w:rPr>
                <w:rFonts w:ascii="Century Gothic" w:hAnsi="Century Gothic"/>
                <w:sz w:val="20"/>
                <w:szCs w:val="20"/>
              </w:rPr>
              <w:t>entre et la date de la dernière version.</w:t>
            </w:r>
          </w:p>
        </w:tc>
      </w:tr>
      <w:tr w:rsidR="00562A14" w:rsidRPr="00D842AA" w14:paraId="0AE64F1F" w14:textId="77777777" w:rsidTr="00B53FF5">
        <w:tblPrEx>
          <w:tblBorders>
            <w:left w:val="none" w:sz="0" w:space="0" w:color="auto"/>
          </w:tblBorders>
        </w:tblPrEx>
        <w:trPr>
          <w:trHeight w:val="480"/>
        </w:trPr>
        <w:tc>
          <w:tcPr>
            <w:tcW w:w="7202" w:type="dxa"/>
            <w:vMerge/>
          </w:tcPr>
          <w:p w14:paraId="5779C3CE" w14:textId="77777777" w:rsidR="00562A14" w:rsidRDefault="00562A14" w:rsidP="00562A14">
            <w:pPr>
              <w:ind w:right="698"/>
              <w:jc w:val="both"/>
              <w:rPr>
                <w:rFonts w:ascii="Century Gothic" w:hAnsi="Century Gothic"/>
                <w:sz w:val="20"/>
                <w:szCs w:val="20"/>
              </w:rPr>
            </w:pPr>
          </w:p>
        </w:tc>
        <w:tc>
          <w:tcPr>
            <w:tcW w:w="7293" w:type="dxa"/>
            <w:tcBorders>
              <w:left w:val="single" w:sz="4" w:space="0" w:color="auto"/>
              <w:right w:val="single" w:sz="4" w:space="0" w:color="auto"/>
            </w:tcBorders>
          </w:tcPr>
          <w:p w14:paraId="7559A39A" w14:textId="77777777" w:rsidR="00562A14" w:rsidRPr="00172C7D" w:rsidRDefault="00562A14" w:rsidP="00A84780">
            <w:pPr>
              <w:pStyle w:val="Paragraphedeliste"/>
              <w:numPr>
                <w:ilvl w:val="0"/>
                <w:numId w:val="8"/>
              </w:numPr>
              <w:ind w:left="434" w:hanging="450"/>
              <w:jc w:val="both"/>
              <w:rPr>
                <w:rFonts w:ascii="Century Gothic" w:hAnsi="Century Gothic"/>
                <w:sz w:val="20"/>
                <w:szCs w:val="20"/>
              </w:rPr>
            </w:pPr>
            <w:r>
              <w:rPr>
                <w:rFonts w:ascii="Century Gothic" w:hAnsi="Century Gothic"/>
                <w:sz w:val="20"/>
                <w:szCs w:val="20"/>
              </w:rPr>
              <w:t xml:space="preserve">La validation de l’épreuve est sous la responsabilité de l’enseignant et les modifications doivent être approuvées par </w:t>
            </w:r>
            <w:r w:rsidR="00A84780">
              <w:rPr>
                <w:rFonts w:ascii="Century Gothic" w:hAnsi="Century Gothic"/>
                <w:sz w:val="20"/>
                <w:szCs w:val="20"/>
              </w:rPr>
              <w:t>la conseillère pédagogique.</w:t>
            </w:r>
          </w:p>
        </w:tc>
      </w:tr>
      <w:tr w:rsidR="00562A14" w:rsidRPr="00D842AA" w14:paraId="5E80FE16" w14:textId="77777777" w:rsidTr="00B53FF5">
        <w:tblPrEx>
          <w:tblBorders>
            <w:left w:val="none" w:sz="0" w:space="0" w:color="auto"/>
          </w:tblBorders>
        </w:tblPrEx>
        <w:trPr>
          <w:trHeight w:val="480"/>
        </w:trPr>
        <w:tc>
          <w:tcPr>
            <w:tcW w:w="7202" w:type="dxa"/>
            <w:vMerge/>
          </w:tcPr>
          <w:p w14:paraId="40761B9F" w14:textId="77777777" w:rsidR="00562A14" w:rsidRDefault="00562A14" w:rsidP="00562A14">
            <w:pPr>
              <w:ind w:right="698"/>
              <w:jc w:val="both"/>
              <w:rPr>
                <w:rFonts w:ascii="Century Gothic" w:hAnsi="Century Gothic"/>
                <w:sz w:val="20"/>
                <w:szCs w:val="20"/>
              </w:rPr>
            </w:pPr>
          </w:p>
        </w:tc>
        <w:tc>
          <w:tcPr>
            <w:tcW w:w="7293" w:type="dxa"/>
            <w:tcBorders>
              <w:left w:val="single" w:sz="4" w:space="0" w:color="auto"/>
              <w:right w:val="single" w:sz="4" w:space="0" w:color="auto"/>
            </w:tcBorders>
          </w:tcPr>
          <w:p w14:paraId="0E0E87EB" w14:textId="77777777" w:rsidR="00562A14" w:rsidRPr="00172C7D" w:rsidRDefault="00562A14" w:rsidP="00562A14">
            <w:pPr>
              <w:pStyle w:val="Paragraphedeliste"/>
              <w:numPr>
                <w:ilvl w:val="0"/>
                <w:numId w:val="8"/>
              </w:numPr>
              <w:ind w:left="434" w:hanging="450"/>
              <w:jc w:val="both"/>
              <w:rPr>
                <w:rFonts w:ascii="Century Gothic" w:hAnsi="Century Gothic"/>
                <w:sz w:val="20"/>
                <w:szCs w:val="20"/>
              </w:rPr>
            </w:pPr>
            <w:r>
              <w:rPr>
                <w:rFonts w:ascii="Century Gothic" w:hAnsi="Century Gothic"/>
                <w:sz w:val="20"/>
                <w:szCs w:val="20"/>
              </w:rPr>
              <w:t>La mise à jour continuelle des épreuves maison est sous la responsabilité de l’enseignant.</w:t>
            </w:r>
          </w:p>
        </w:tc>
      </w:tr>
      <w:tr w:rsidR="00562A14" w:rsidRPr="00D842AA" w14:paraId="5DB9AA9B" w14:textId="77777777" w:rsidTr="00B53FF5">
        <w:tblPrEx>
          <w:tblBorders>
            <w:left w:val="none" w:sz="0" w:space="0" w:color="auto"/>
          </w:tblBorders>
        </w:tblPrEx>
        <w:trPr>
          <w:trHeight w:val="452"/>
        </w:trPr>
        <w:tc>
          <w:tcPr>
            <w:tcW w:w="7202" w:type="dxa"/>
            <w:vMerge w:val="restart"/>
            <w:tcBorders>
              <w:left w:val="single" w:sz="4" w:space="0" w:color="auto"/>
              <w:right w:val="single" w:sz="4" w:space="0" w:color="auto"/>
            </w:tcBorders>
          </w:tcPr>
          <w:p w14:paraId="15A08948" w14:textId="77777777" w:rsidR="00562A14" w:rsidRDefault="00562A14" w:rsidP="00562A14">
            <w:pPr>
              <w:ind w:right="698"/>
              <w:jc w:val="both"/>
              <w:rPr>
                <w:rFonts w:ascii="Century Gothic" w:hAnsi="Century Gothic"/>
                <w:sz w:val="20"/>
                <w:szCs w:val="20"/>
              </w:rPr>
            </w:pPr>
          </w:p>
          <w:p w14:paraId="4ABF493A" w14:textId="77777777" w:rsidR="00562A14" w:rsidRPr="00172C7D" w:rsidRDefault="6EDF60A6" w:rsidP="00562A14">
            <w:pPr>
              <w:ind w:left="433" w:right="698" w:hanging="433"/>
              <w:jc w:val="both"/>
              <w:rPr>
                <w:rFonts w:ascii="Century Gothic" w:hAnsi="Century Gothic"/>
                <w:sz w:val="20"/>
                <w:szCs w:val="20"/>
              </w:rPr>
            </w:pPr>
            <w:r w:rsidRPr="7581A8A1">
              <w:rPr>
                <w:rFonts w:ascii="Century Gothic" w:hAnsi="Century Gothic"/>
                <w:sz w:val="20"/>
                <w:szCs w:val="20"/>
              </w:rPr>
              <w:t>1.6</w:t>
            </w:r>
            <w:r w:rsidR="00562A14">
              <w:tab/>
            </w:r>
            <w:r w:rsidRPr="7581A8A1">
              <w:rPr>
                <w:rFonts w:ascii="Century Gothic" w:hAnsi="Century Gothic"/>
                <w:sz w:val="20"/>
                <w:szCs w:val="20"/>
              </w:rPr>
              <w:t xml:space="preserve">La gestion des épreuves est assurée par une personne responsable désignée par la direction du </w:t>
            </w:r>
            <w:r w:rsidR="2919D865" w:rsidRPr="7581A8A1">
              <w:rPr>
                <w:rFonts w:ascii="Century Gothic" w:hAnsi="Century Gothic"/>
                <w:sz w:val="20"/>
                <w:szCs w:val="20"/>
              </w:rPr>
              <w:t>c</w:t>
            </w:r>
            <w:r w:rsidRPr="7581A8A1">
              <w:rPr>
                <w:rFonts w:ascii="Century Gothic" w:hAnsi="Century Gothic"/>
                <w:sz w:val="20"/>
                <w:szCs w:val="20"/>
              </w:rPr>
              <w:t>entre.</w:t>
            </w:r>
          </w:p>
          <w:p w14:paraId="27690725" w14:textId="77777777" w:rsidR="00562A14" w:rsidRPr="00D842AA" w:rsidRDefault="00562A14" w:rsidP="00562A14">
            <w:pPr>
              <w:ind w:right="698"/>
              <w:jc w:val="both"/>
              <w:rPr>
                <w:rFonts w:ascii="Century Gothic" w:hAnsi="Century Gothic"/>
                <w:sz w:val="20"/>
                <w:szCs w:val="20"/>
              </w:rPr>
            </w:pPr>
          </w:p>
        </w:tc>
        <w:tc>
          <w:tcPr>
            <w:tcW w:w="7293" w:type="dxa"/>
            <w:tcBorders>
              <w:left w:val="single" w:sz="4" w:space="0" w:color="auto"/>
              <w:right w:val="single" w:sz="4" w:space="0" w:color="auto"/>
            </w:tcBorders>
            <w:vAlign w:val="center"/>
          </w:tcPr>
          <w:p w14:paraId="0343DE74" w14:textId="4A6AEF6D" w:rsidR="00562A14" w:rsidRPr="00CF3026" w:rsidRDefault="00562A14" w:rsidP="00562A14">
            <w:pPr>
              <w:pStyle w:val="Paragraphedeliste"/>
              <w:numPr>
                <w:ilvl w:val="0"/>
                <w:numId w:val="10"/>
              </w:numPr>
              <w:tabs>
                <w:tab w:val="left" w:pos="7335"/>
              </w:tabs>
              <w:ind w:left="434" w:hanging="450"/>
              <w:jc w:val="both"/>
              <w:rPr>
                <w:rFonts w:ascii="Century Gothic" w:hAnsi="Century Gothic"/>
                <w:sz w:val="20"/>
                <w:szCs w:val="20"/>
              </w:rPr>
            </w:pPr>
            <w:r w:rsidRPr="00CF3026">
              <w:rPr>
                <w:rFonts w:ascii="Century Gothic" w:hAnsi="Century Gothic"/>
                <w:sz w:val="20"/>
                <w:szCs w:val="20"/>
              </w:rPr>
              <w:t xml:space="preserve">Les documents relatifs à l’épreuve pour une compétence traduite en situation </w:t>
            </w:r>
            <w:r w:rsidR="004973E2" w:rsidRPr="00CF3026">
              <w:rPr>
                <w:rFonts w:ascii="Century Gothic" w:hAnsi="Century Gothic"/>
                <w:sz w:val="20"/>
                <w:szCs w:val="20"/>
              </w:rPr>
              <w:t>peuv</w:t>
            </w:r>
            <w:r w:rsidR="009B78A9" w:rsidRPr="00CF3026">
              <w:rPr>
                <w:rFonts w:ascii="Century Gothic" w:hAnsi="Century Gothic"/>
                <w:sz w:val="20"/>
                <w:szCs w:val="20"/>
              </w:rPr>
              <w:t xml:space="preserve">ent être </w:t>
            </w:r>
            <w:r w:rsidRPr="00CF3026">
              <w:rPr>
                <w:rFonts w:ascii="Century Gothic" w:hAnsi="Century Gothic"/>
                <w:sz w:val="20"/>
                <w:szCs w:val="20"/>
              </w:rPr>
              <w:t>remis à l’enseignant au tout début de la compétence</w:t>
            </w:r>
            <w:r w:rsidR="009B78A9" w:rsidRPr="00CF3026">
              <w:rPr>
                <w:rFonts w:ascii="Century Gothic" w:hAnsi="Century Gothic"/>
                <w:sz w:val="20"/>
                <w:szCs w:val="20"/>
              </w:rPr>
              <w:t>, lorsque ce dernier en fait la demande à la responsable des examens.</w:t>
            </w:r>
          </w:p>
        </w:tc>
      </w:tr>
      <w:tr w:rsidR="00562A14" w:rsidRPr="00D842AA" w14:paraId="6762AFF4" w14:textId="77777777" w:rsidTr="00B53FF5">
        <w:tblPrEx>
          <w:tblBorders>
            <w:left w:val="none" w:sz="0" w:space="0" w:color="auto"/>
          </w:tblBorders>
        </w:tblPrEx>
        <w:trPr>
          <w:trHeight w:val="450"/>
        </w:trPr>
        <w:tc>
          <w:tcPr>
            <w:tcW w:w="7202" w:type="dxa"/>
            <w:vMerge/>
          </w:tcPr>
          <w:p w14:paraId="36D2EB6E" w14:textId="77777777" w:rsidR="00562A14" w:rsidRDefault="00562A14" w:rsidP="00562A14">
            <w:pPr>
              <w:ind w:right="698"/>
              <w:jc w:val="both"/>
              <w:rPr>
                <w:rFonts w:ascii="Century Gothic" w:hAnsi="Century Gothic"/>
                <w:sz w:val="20"/>
                <w:szCs w:val="20"/>
              </w:rPr>
            </w:pPr>
          </w:p>
        </w:tc>
        <w:tc>
          <w:tcPr>
            <w:tcW w:w="7293" w:type="dxa"/>
            <w:tcBorders>
              <w:left w:val="single" w:sz="4" w:space="0" w:color="auto"/>
              <w:right w:val="single" w:sz="4" w:space="0" w:color="auto"/>
            </w:tcBorders>
            <w:vAlign w:val="center"/>
          </w:tcPr>
          <w:p w14:paraId="549EB3C0" w14:textId="77777777" w:rsidR="00562A14" w:rsidRPr="00CF3026" w:rsidRDefault="00562A14" w:rsidP="00562A14">
            <w:pPr>
              <w:pStyle w:val="Paragraphedeliste"/>
              <w:numPr>
                <w:ilvl w:val="0"/>
                <w:numId w:val="10"/>
              </w:numPr>
              <w:tabs>
                <w:tab w:val="left" w:pos="7335"/>
              </w:tabs>
              <w:ind w:left="434" w:hanging="450"/>
              <w:jc w:val="both"/>
              <w:rPr>
                <w:rFonts w:ascii="Century Gothic" w:hAnsi="Century Gothic"/>
                <w:sz w:val="20"/>
                <w:szCs w:val="20"/>
              </w:rPr>
            </w:pPr>
            <w:r w:rsidRPr="00CF3026">
              <w:rPr>
                <w:rFonts w:ascii="Century Gothic" w:hAnsi="Century Gothic"/>
                <w:sz w:val="20"/>
                <w:szCs w:val="20"/>
              </w:rPr>
              <w:t>Le choix de la version d’une épreuve est fait par l’enseignant responsable de la compétence à évaluer. Il verra à faire alterner les versions d’un groupe à l’autre. Il en va de même pour les reprises.</w:t>
            </w:r>
          </w:p>
        </w:tc>
      </w:tr>
      <w:tr w:rsidR="00562A14" w:rsidRPr="00D842AA" w14:paraId="6BF89DE5" w14:textId="77777777" w:rsidTr="00B53FF5">
        <w:tblPrEx>
          <w:tblBorders>
            <w:left w:val="none" w:sz="0" w:space="0" w:color="auto"/>
          </w:tblBorders>
        </w:tblPrEx>
        <w:trPr>
          <w:trHeight w:val="450"/>
        </w:trPr>
        <w:tc>
          <w:tcPr>
            <w:tcW w:w="7202" w:type="dxa"/>
            <w:vMerge/>
          </w:tcPr>
          <w:p w14:paraId="5005105C" w14:textId="77777777" w:rsidR="00562A14" w:rsidRDefault="00562A14" w:rsidP="00562A14">
            <w:pPr>
              <w:ind w:right="698"/>
              <w:jc w:val="both"/>
              <w:rPr>
                <w:rFonts w:ascii="Century Gothic" w:hAnsi="Century Gothic"/>
                <w:sz w:val="20"/>
                <w:szCs w:val="20"/>
              </w:rPr>
            </w:pPr>
          </w:p>
        </w:tc>
        <w:tc>
          <w:tcPr>
            <w:tcW w:w="7293" w:type="dxa"/>
            <w:tcBorders>
              <w:left w:val="single" w:sz="4" w:space="0" w:color="auto"/>
              <w:right w:val="single" w:sz="4" w:space="0" w:color="auto"/>
            </w:tcBorders>
            <w:vAlign w:val="center"/>
          </w:tcPr>
          <w:p w14:paraId="5313A8A7" w14:textId="710265FE" w:rsidR="00D70925" w:rsidRPr="00CF3026" w:rsidRDefault="00D70925" w:rsidP="00562A14">
            <w:pPr>
              <w:pStyle w:val="Paragraphedeliste"/>
              <w:numPr>
                <w:ilvl w:val="0"/>
                <w:numId w:val="10"/>
              </w:numPr>
              <w:tabs>
                <w:tab w:val="left" w:pos="7335"/>
              </w:tabs>
              <w:ind w:left="434" w:hanging="450"/>
              <w:jc w:val="both"/>
              <w:rPr>
                <w:rFonts w:ascii="Century Gothic" w:hAnsi="Century Gothic"/>
                <w:sz w:val="20"/>
                <w:szCs w:val="20"/>
              </w:rPr>
            </w:pPr>
            <w:r w:rsidRPr="00CF3026">
              <w:rPr>
                <w:rFonts w:ascii="Century Gothic" w:hAnsi="Century Gothic"/>
                <w:sz w:val="20"/>
                <w:szCs w:val="20"/>
              </w:rPr>
              <w:t>La consultation des épreuves doit se faire dans le bureau de la personne responsable des examens</w:t>
            </w:r>
            <w:r w:rsidR="00BE1C87" w:rsidRPr="00CF3026">
              <w:rPr>
                <w:rFonts w:ascii="Century Gothic" w:hAnsi="Century Gothic"/>
                <w:sz w:val="20"/>
                <w:szCs w:val="20"/>
              </w:rPr>
              <w:t>.</w:t>
            </w:r>
          </w:p>
          <w:p w14:paraId="677EE51B" w14:textId="77777777" w:rsidR="00BE1C87" w:rsidRPr="00CF3026" w:rsidRDefault="00BE1C87" w:rsidP="00BE1C87">
            <w:pPr>
              <w:pStyle w:val="Paragraphedeliste"/>
              <w:tabs>
                <w:tab w:val="left" w:pos="7335"/>
              </w:tabs>
              <w:ind w:left="434"/>
              <w:jc w:val="both"/>
              <w:rPr>
                <w:rFonts w:ascii="Century Gothic" w:hAnsi="Century Gothic"/>
                <w:sz w:val="20"/>
                <w:szCs w:val="20"/>
              </w:rPr>
            </w:pPr>
          </w:p>
          <w:p w14:paraId="6D5188C3" w14:textId="11F0ED41" w:rsidR="00562A14" w:rsidRPr="00CF3026" w:rsidRDefault="6EDF60A6" w:rsidP="00562A14">
            <w:pPr>
              <w:pStyle w:val="Paragraphedeliste"/>
              <w:numPr>
                <w:ilvl w:val="0"/>
                <w:numId w:val="10"/>
              </w:numPr>
              <w:tabs>
                <w:tab w:val="left" w:pos="7335"/>
              </w:tabs>
              <w:ind w:left="434" w:hanging="450"/>
              <w:jc w:val="both"/>
              <w:rPr>
                <w:rFonts w:ascii="Century Gothic" w:hAnsi="Century Gothic"/>
                <w:sz w:val="20"/>
                <w:szCs w:val="20"/>
              </w:rPr>
            </w:pPr>
            <w:r w:rsidRPr="00CF3026">
              <w:rPr>
                <w:rFonts w:ascii="Century Gothic" w:hAnsi="Century Gothic"/>
                <w:sz w:val="20"/>
                <w:szCs w:val="20"/>
              </w:rPr>
              <w:t>L’actualisation des épreuves doit se faire</w:t>
            </w:r>
            <w:r w:rsidR="00BE1C87" w:rsidRPr="00CF3026">
              <w:rPr>
                <w:rFonts w:ascii="Century Gothic" w:hAnsi="Century Gothic"/>
                <w:sz w:val="20"/>
                <w:szCs w:val="20"/>
              </w:rPr>
              <w:t xml:space="preserve"> </w:t>
            </w:r>
            <w:r w:rsidR="4E31D33F" w:rsidRPr="00CF3026">
              <w:rPr>
                <w:rFonts w:ascii="Century Gothic" w:hAnsi="Century Gothic"/>
                <w:sz w:val="20"/>
                <w:szCs w:val="20"/>
              </w:rPr>
              <w:t>dans le bureau de la conseillère pédagogique</w:t>
            </w:r>
            <w:r w:rsidRPr="00CF3026">
              <w:rPr>
                <w:rFonts w:ascii="Century Gothic" w:hAnsi="Century Gothic"/>
                <w:sz w:val="20"/>
                <w:szCs w:val="20"/>
              </w:rPr>
              <w:t>.</w:t>
            </w:r>
          </w:p>
        </w:tc>
      </w:tr>
      <w:tr w:rsidR="00562A14" w:rsidRPr="00D842AA" w14:paraId="53AE1A0F" w14:textId="77777777" w:rsidTr="00B53FF5">
        <w:tblPrEx>
          <w:tblBorders>
            <w:left w:val="none" w:sz="0" w:space="0" w:color="auto"/>
          </w:tblBorders>
        </w:tblPrEx>
        <w:trPr>
          <w:trHeight w:val="450"/>
        </w:trPr>
        <w:tc>
          <w:tcPr>
            <w:tcW w:w="7202" w:type="dxa"/>
            <w:vMerge/>
          </w:tcPr>
          <w:p w14:paraId="3BCE3A2D" w14:textId="77777777" w:rsidR="00562A14" w:rsidRDefault="00562A14" w:rsidP="00562A14">
            <w:pPr>
              <w:ind w:right="698"/>
              <w:jc w:val="both"/>
              <w:rPr>
                <w:rFonts w:ascii="Century Gothic" w:hAnsi="Century Gothic"/>
                <w:sz w:val="20"/>
                <w:szCs w:val="20"/>
              </w:rPr>
            </w:pPr>
          </w:p>
        </w:tc>
        <w:tc>
          <w:tcPr>
            <w:tcW w:w="7293" w:type="dxa"/>
            <w:tcBorders>
              <w:left w:val="single" w:sz="4" w:space="0" w:color="auto"/>
              <w:right w:val="single" w:sz="4" w:space="0" w:color="auto"/>
            </w:tcBorders>
            <w:vAlign w:val="center"/>
          </w:tcPr>
          <w:p w14:paraId="719A9E0C" w14:textId="6CD4FEA0" w:rsidR="00562A14" w:rsidRPr="00CF3026" w:rsidRDefault="00562A14" w:rsidP="00562A14">
            <w:pPr>
              <w:pStyle w:val="Paragraphedeliste"/>
              <w:numPr>
                <w:ilvl w:val="0"/>
                <w:numId w:val="10"/>
              </w:numPr>
              <w:tabs>
                <w:tab w:val="left" w:pos="7335"/>
              </w:tabs>
              <w:ind w:left="434" w:hanging="450"/>
              <w:jc w:val="both"/>
              <w:rPr>
                <w:rFonts w:ascii="Century Gothic" w:hAnsi="Century Gothic"/>
                <w:sz w:val="20"/>
                <w:szCs w:val="20"/>
              </w:rPr>
            </w:pPr>
            <w:r w:rsidRPr="00CF3026">
              <w:rPr>
                <w:rFonts w:ascii="Century Gothic" w:hAnsi="Century Gothic"/>
                <w:sz w:val="20"/>
                <w:szCs w:val="20"/>
              </w:rPr>
              <w:t>La mise à jour de la Banque d’examen</w:t>
            </w:r>
            <w:r w:rsidR="00251E38" w:rsidRPr="00CF3026">
              <w:rPr>
                <w:rFonts w:ascii="Century Gothic" w:hAnsi="Century Gothic"/>
                <w:sz w:val="20"/>
                <w:szCs w:val="20"/>
              </w:rPr>
              <w:t>s</w:t>
            </w:r>
            <w:r w:rsidRPr="00CF3026">
              <w:rPr>
                <w:rFonts w:ascii="Century Gothic" w:hAnsi="Century Gothic"/>
                <w:sz w:val="20"/>
                <w:szCs w:val="20"/>
              </w:rPr>
              <w:t xml:space="preserve"> BIM est la responsabilité de la </w:t>
            </w:r>
            <w:r w:rsidR="00EE556E" w:rsidRPr="00CF3026">
              <w:rPr>
                <w:rFonts w:ascii="Century Gothic" w:hAnsi="Century Gothic"/>
                <w:sz w:val="20"/>
                <w:szCs w:val="20"/>
              </w:rPr>
              <w:t>responsable des examens</w:t>
            </w:r>
            <w:r w:rsidRPr="00CF3026">
              <w:rPr>
                <w:rFonts w:ascii="Century Gothic" w:hAnsi="Century Gothic"/>
                <w:sz w:val="20"/>
                <w:szCs w:val="20"/>
              </w:rPr>
              <w:t>.</w:t>
            </w:r>
          </w:p>
        </w:tc>
      </w:tr>
      <w:tr w:rsidR="00116C4A" w:rsidRPr="006A115C" w14:paraId="05350A45" w14:textId="77777777" w:rsidTr="00B53FF5">
        <w:tblPrEx>
          <w:tblBorders>
            <w:left w:val="none" w:sz="0" w:space="0" w:color="auto"/>
          </w:tblBorders>
        </w:tblPrEx>
        <w:tc>
          <w:tcPr>
            <w:tcW w:w="7202" w:type="dxa"/>
            <w:tcBorders>
              <w:left w:val="single" w:sz="4" w:space="0" w:color="auto"/>
              <w:right w:val="single" w:sz="4" w:space="0" w:color="auto"/>
            </w:tcBorders>
          </w:tcPr>
          <w:p w14:paraId="52A05587" w14:textId="77777777" w:rsidR="00227F21" w:rsidRPr="006A115C" w:rsidRDefault="00227F21" w:rsidP="00F80B8D">
            <w:pPr>
              <w:ind w:right="698"/>
              <w:jc w:val="both"/>
              <w:rPr>
                <w:rFonts w:ascii="Century Gothic" w:hAnsi="Century Gothic"/>
                <w:sz w:val="20"/>
                <w:szCs w:val="20"/>
              </w:rPr>
            </w:pPr>
          </w:p>
          <w:p w14:paraId="6BFE06F7" w14:textId="77777777" w:rsidR="00227F21" w:rsidRPr="006A115C" w:rsidRDefault="00227F21" w:rsidP="00F80B8D">
            <w:pPr>
              <w:ind w:left="433" w:right="698" w:hanging="433"/>
              <w:jc w:val="both"/>
              <w:rPr>
                <w:rFonts w:ascii="Century Gothic" w:hAnsi="Century Gothic"/>
                <w:sz w:val="20"/>
                <w:szCs w:val="20"/>
              </w:rPr>
            </w:pPr>
            <w:r w:rsidRPr="006A115C">
              <w:rPr>
                <w:rFonts w:ascii="Century Gothic" w:hAnsi="Century Gothic"/>
                <w:sz w:val="20"/>
                <w:szCs w:val="20"/>
              </w:rPr>
              <w:t xml:space="preserve">1.7 </w:t>
            </w:r>
            <w:r w:rsidRPr="006A115C">
              <w:rPr>
                <w:rFonts w:ascii="Century Gothic" w:hAnsi="Century Gothic"/>
                <w:sz w:val="20"/>
                <w:szCs w:val="20"/>
              </w:rPr>
              <w:tab/>
              <w:t xml:space="preserve">L’enseignant informe les élèves des modalités d’évaluation </w:t>
            </w:r>
            <w:r w:rsidR="00EC63B9" w:rsidRPr="006A115C">
              <w:rPr>
                <w:rFonts w:ascii="Century Gothic" w:hAnsi="Century Gothic"/>
                <w:sz w:val="20"/>
                <w:szCs w:val="20"/>
              </w:rPr>
              <w:t xml:space="preserve">en cours d’apprentissage et </w:t>
            </w:r>
            <w:r w:rsidR="00F80B8D" w:rsidRPr="006A115C">
              <w:rPr>
                <w:rFonts w:ascii="Century Gothic" w:hAnsi="Century Gothic"/>
                <w:sz w:val="20"/>
                <w:szCs w:val="20"/>
              </w:rPr>
              <w:t xml:space="preserve">pour fins de sanction, </w:t>
            </w:r>
            <w:r w:rsidRPr="006A115C">
              <w:rPr>
                <w:rFonts w:ascii="Century Gothic" w:hAnsi="Century Gothic"/>
                <w:sz w:val="20"/>
                <w:szCs w:val="20"/>
              </w:rPr>
              <w:t xml:space="preserve">pour </w:t>
            </w:r>
            <w:r w:rsidR="00F80B8D" w:rsidRPr="006A115C">
              <w:rPr>
                <w:rFonts w:ascii="Century Gothic" w:hAnsi="Century Gothic"/>
                <w:sz w:val="20"/>
                <w:szCs w:val="20"/>
              </w:rPr>
              <w:t>chacune des</w:t>
            </w:r>
            <w:r w:rsidRPr="006A115C">
              <w:rPr>
                <w:rFonts w:ascii="Century Gothic" w:hAnsi="Century Gothic"/>
                <w:sz w:val="20"/>
                <w:szCs w:val="20"/>
              </w:rPr>
              <w:t xml:space="preserve"> compétence</w:t>
            </w:r>
            <w:r w:rsidR="00F80B8D" w:rsidRPr="006A115C">
              <w:rPr>
                <w:rFonts w:ascii="Century Gothic" w:hAnsi="Century Gothic"/>
                <w:sz w:val="20"/>
                <w:szCs w:val="20"/>
              </w:rPr>
              <w:t>s.</w:t>
            </w:r>
          </w:p>
          <w:p w14:paraId="0B5E134A" w14:textId="77777777" w:rsidR="00227F21" w:rsidRPr="006A115C" w:rsidRDefault="00227F21" w:rsidP="00F80B8D">
            <w:pPr>
              <w:ind w:right="698"/>
              <w:jc w:val="both"/>
              <w:rPr>
                <w:rFonts w:ascii="Century Gothic" w:hAnsi="Century Gothic"/>
                <w:sz w:val="20"/>
                <w:szCs w:val="20"/>
              </w:rPr>
            </w:pPr>
          </w:p>
        </w:tc>
        <w:tc>
          <w:tcPr>
            <w:tcW w:w="7293" w:type="dxa"/>
            <w:tcBorders>
              <w:left w:val="single" w:sz="4" w:space="0" w:color="auto"/>
              <w:right w:val="single" w:sz="4" w:space="0" w:color="auto"/>
            </w:tcBorders>
            <w:vAlign w:val="center"/>
          </w:tcPr>
          <w:p w14:paraId="3316C48B" w14:textId="77777777" w:rsidR="00227F21" w:rsidRPr="006A115C" w:rsidRDefault="00227F21" w:rsidP="00F80B8D">
            <w:pPr>
              <w:tabs>
                <w:tab w:val="left" w:pos="7335"/>
              </w:tabs>
              <w:ind w:left="567"/>
              <w:jc w:val="both"/>
              <w:rPr>
                <w:rFonts w:ascii="Century Gothic" w:hAnsi="Century Gothic"/>
                <w:sz w:val="20"/>
                <w:szCs w:val="20"/>
              </w:rPr>
            </w:pPr>
          </w:p>
          <w:p w14:paraId="0B7EC6FD" w14:textId="77777777" w:rsidR="00227F21" w:rsidRPr="00D763EA" w:rsidRDefault="00D763EA" w:rsidP="00D763EA">
            <w:pPr>
              <w:pStyle w:val="Paragraphedeliste"/>
              <w:numPr>
                <w:ilvl w:val="0"/>
                <w:numId w:val="12"/>
              </w:numPr>
              <w:tabs>
                <w:tab w:val="left" w:pos="7335"/>
              </w:tabs>
              <w:ind w:left="434" w:hanging="450"/>
              <w:jc w:val="both"/>
              <w:rPr>
                <w:rFonts w:ascii="Century Gothic" w:hAnsi="Century Gothic"/>
                <w:sz w:val="20"/>
                <w:szCs w:val="20"/>
              </w:rPr>
            </w:pPr>
            <w:r>
              <w:rPr>
                <w:rFonts w:ascii="Century Gothic" w:hAnsi="Century Gothic"/>
                <w:sz w:val="20"/>
                <w:szCs w:val="20"/>
              </w:rPr>
              <w:t xml:space="preserve">L’enseignant informe l’élève des </w:t>
            </w:r>
            <w:r w:rsidR="00227F21" w:rsidRPr="00D763EA">
              <w:rPr>
                <w:rFonts w:ascii="Century Gothic" w:hAnsi="Century Gothic"/>
                <w:sz w:val="20"/>
                <w:szCs w:val="20"/>
              </w:rPr>
              <w:t>éléments suivants :</w:t>
            </w:r>
          </w:p>
          <w:p w14:paraId="19A49E1F" w14:textId="77777777" w:rsidR="00227F21" w:rsidRPr="00D763EA" w:rsidRDefault="00227F21" w:rsidP="00F80B8D">
            <w:pPr>
              <w:pStyle w:val="Paragraphedeliste"/>
              <w:numPr>
                <w:ilvl w:val="0"/>
                <w:numId w:val="11"/>
              </w:numPr>
              <w:tabs>
                <w:tab w:val="left" w:pos="7335"/>
              </w:tabs>
              <w:ind w:left="1215"/>
              <w:jc w:val="both"/>
              <w:rPr>
                <w:rFonts w:ascii="Century Gothic" w:hAnsi="Century Gothic"/>
                <w:sz w:val="20"/>
                <w:szCs w:val="20"/>
              </w:rPr>
            </w:pPr>
            <w:r w:rsidRPr="00D763EA">
              <w:rPr>
                <w:rFonts w:ascii="Century Gothic" w:hAnsi="Century Gothic"/>
                <w:sz w:val="20"/>
                <w:szCs w:val="20"/>
              </w:rPr>
              <w:t>Énoncé de la compétence et les éléments de la compétence</w:t>
            </w:r>
            <w:r w:rsidR="00BB58D8" w:rsidRPr="00D763EA">
              <w:rPr>
                <w:rFonts w:ascii="Century Gothic" w:hAnsi="Century Gothic"/>
                <w:sz w:val="20"/>
                <w:szCs w:val="20"/>
              </w:rPr>
              <w:t>;</w:t>
            </w:r>
          </w:p>
          <w:p w14:paraId="5B52C64E" w14:textId="77777777" w:rsidR="00227F21" w:rsidRPr="00D763EA" w:rsidRDefault="00227F21" w:rsidP="00F80B8D">
            <w:pPr>
              <w:pStyle w:val="Paragraphedeliste"/>
              <w:numPr>
                <w:ilvl w:val="0"/>
                <w:numId w:val="11"/>
              </w:numPr>
              <w:tabs>
                <w:tab w:val="left" w:pos="7335"/>
              </w:tabs>
              <w:ind w:left="1215"/>
              <w:jc w:val="both"/>
              <w:rPr>
                <w:rFonts w:ascii="Century Gothic" w:hAnsi="Century Gothic"/>
                <w:sz w:val="20"/>
                <w:szCs w:val="20"/>
              </w:rPr>
            </w:pPr>
            <w:r w:rsidRPr="00D763EA">
              <w:rPr>
                <w:rFonts w:ascii="Century Gothic" w:hAnsi="Century Gothic"/>
                <w:sz w:val="20"/>
                <w:szCs w:val="20"/>
              </w:rPr>
              <w:t>Critère</w:t>
            </w:r>
            <w:r w:rsidR="00F80B8D" w:rsidRPr="00D763EA">
              <w:rPr>
                <w:rFonts w:ascii="Century Gothic" w:hAnsi="Century Gothic"/>
                <w:sz w:val="20"/>
                <w:szCs w:val="20"/>
              </w:rPr>
              <w:t>s</w:t>
            </w:r>
            <w:r w:rsidRPr="00D763EA">
              <w:rPr>
                <w:rFonts w:ascii="Century Gothic" w:hAnsi="Century Gothic"/>
                <w:sz w:val="20"/>
                <w:szCs w:val="20"/>
              </w:rPr>
              <w:t xml:space="preserve"> d’évaluation ou de performance</w:t>
            </w:r>
            <w:r w:rsidR="00BB58D8" w:rsidRPr="00D763EA">
              <w:rPr>
                <w:rFonts w:ascii="Century Gothic" w:hAnsi="Century Gothic"/>
                <w:sz w:val="20"/>
                <w:szCs w:val="20"/>
              </w:rPr>
              <w:t>;</w:t>
            </w:r>
          </w:p>
          <w:p w14:paraId="118E7D46" w14:textId="77777777" w:rsidR="00227F21" w:rsidRPr="00D763EA" w:rsidRDefault="00227F21" w:rsidP="00F80B8D">
            <w:pPr>
              <w:pStyle w:val="Paragraphedeliste"/>
              <w:numPr>
                <w:ilvl w:val="0"/>
                <w:numId w:val="11"/>
              </w:numPr>
              <w:tabs>
                <w:tab w:val="left" w:pos="7335"/>
              </w:tabs>
              <w:ind w:left="1215"/>
              <w:jc w:val="both"/>
              <w:rPr>
                <w:rFonts w:ascii="Century Gothic" w:hAnsi="Century Gothic"/>
                <w:sz w:val="20"/>
                <w:szCs w:val="20"/>
              </w:rPr>
            </w:pPr>
            <w:r w:rsidRPr="00D763EA">
              <w:rPr>
                <w:rFonts w:ascii="Century Gothic" w:hAnsi="Century Gothic"/>
                <w:sz w:val="20"/>
                <w:szCs w:val="20"/>
              </w:rPr>
              <w:t>Conditions d’évaluation (forme de l’épreuve, durée)</w:t>
            </w:r>
            <w:r w:rsidR="00BB58D8" w:rsidRPr="00D763EA">
              <w:rPr>
                <w:rFonts w:ascii="Century Gothic" w:hAnsi="Century Gothic"/>
                <w:sz w:val="20"/>
                <w:szCs w:val="20"/>
              </w:rPr>
              <w:t>;</w:t>
            </w:r>
          </w:p>
          <w:p w14:paraId="22689F3A" w14:textId="77777777" w:rsidR="00227F21" w:rsidRPr="00D763EA" w:rsidRDefault="00227F21" w:rsidP="00F80B8D">
            <w:pPr>
              <w:pStyle w:val="Paragraphedeliste"/>
              <w:numPr>
                <w:ilvl w:val="0"/>
                <w:numId w:val="11"/>
              </w:numPr>
              <w:tabs>
                <w:tab w:val="left" w:pos="7335"/>
              </w:tabs>
              <w:ind w:left="1215"/>
              <w:jc w:val="both"/>
              <w:rPr>
                <w:rFonts w:ascii="Century Gothic" w:hAnsi="Century Gothic"/>
                <w:sz w:val="20"/>
                <w:szCs w:val="20"/>
              </w:rPr>
            </w:pPr>
            <w:r w:rsidRPr="00D763EA">
              <w:rPr>
                <w:rFonts w:ascii="Century Gothic" w:hAnsi="Century Gothic"/>
                <w:sz w:val="20"/>
                <w:szCs w:val="20"/>
              </w:rPr>
              <w:t>Seuil de réussite</w:t>
            </w:r>
            <w:r w:rsidR="00BB58D8" w:rsidRPr="00D763EA">
              <w:rPr>
                <w:rFonts w:ascii="Century Gothic" w:hAnsi="Century Gothic"/>
                <w:sz w:val="20"/>
                <w:szCs w:val="20"/>
              </w:rPr>
              <w:t>.</w:t>
            </w:r>
          </w:p>
          <w:p w14:paraId="22B141C6" w14:textId="77777777" w:rsidR="00227F21" w:rsidRPr="006A115C" w:rsidRDefault="00227F21" w:rsidP="00F80B8D">
            <w:pPr>
              <w:tabs>
                <w:tab w:val="left" w:pos="7335"/>
              </w:tabs>
              <w:jc w:val="both"/>
              <w:rPr>
                <w:rFonts w:ascii="Century Gothic" w:hAnsi="Century Gothic"/>
                <w:sz w:val="20"/>
                <w:szCs w:val="20"/>
              </w:rPr>
            </w:pPr>
          </w:p>
        </w:tc>
      </w:tr>
    </w:tbl>
    <w:p w14:paraId="5ED7BB87" w14:textId="77777777" w:rsidR="00227F21" w:rsidRPr="006A115C" w:rsidRDefault="00227F21"/>
    <w:p w14:paraId="0BA17D28" w14:textId="77777777" w:rsidR="00CF39BD" w:rsidRDefault="00CF39BD" w:rsidP="00B53FF5">
      <w:pPr>
        <w:rPr>
          <w:rFonts w:ascii="Century Gothic" w:hAnsi="Century Gothic"/>
          <w:b/>
          <w:sz w:val="28"/>
          <w:szCs w:val="28"/>
        </w:rPr>
        <w:sectPr w:rsidR="00CF39BD" w:rsidSect="007A39EE">
          <w:footerReference w:type="default" r:id="rId22"/>
          <w:pgSz w:w="15840" w:h="12240" w:orient="landscape" w:code="1"/>
          <w:pgMar w:top="907" w:right="810" w:bottom="360" w:left="1440" w:header="720" w:footer="544" w:gutter="0"/>
          <w:pgNumType w:start="1"/>
          <w:cols w:space="720"/>
          <w:docGrid w:linePitch="360"/>
        </w:sectPr>
      </w:pPr>
    </w:p>
    <w:p w14:paraId="21455F25" w14:textId="3817FF14" w:rsidR="00227F21" w:rsidRPr="00762838" w:rsidRDefault="00227F21" w:rsidP="00762838">
      <w:pPr>
        <w:pStyle w:val="Titre2"/>
        <w:jc w:val="left"/>
        <w:rPr>
          <w:i/>
          <w:iCs/>
          <w:sz w:val="28"/>
          <w:szCs w:val="24"/>
        </w:rPr>
      </w:pPr>
      <w:bookmarkStart w:id="22" w:name="_Toc131668198"/>
      <w:r w:rsidRPr="00762838">
        <w:rPr>
          <w:i/>
          <w:iCs/>
          <w:sz w:val="28"/>
          <w:szCs w:val="24"/>
        </w:rPr>
        <w:lastRenderedPageBreak/>
        <w:t xml:space="preserve">2 – </w:t>
      </w:r>
      <w:r w:rsidRPr="00762838">
        <w:rPr>
          <w:i/>
          <w:iCs/>
          <w:sz w:val="24"/>
          <w:szCs w:val="22"/>
        </w:rPr>
        <w:t>PRISE D’INFORMATION</w:t>
      </w:r>
      <w:bookmarkEnd w:id="22"/>
    </w:p>
    <w:p w14:paraId="7D5FDADD" w14:textId="77777777" w:rsidR="00227F21" w:rsidRPr="004F4685" w:rsidRDefault="00227F21" w:rsidP="00227F21">
      <w:pPr>
        <w:spacing w:after="0" w:line="240" w:lineRule="auto"/>
        <w:jc w:val="center"/>
        <w:rPr>
          <w:rFonts w:ascii="Century Gothic" w:hAnsi="Century Gothic"/>
          <w:b/>
          <w:sz w:val="32"/>
          <w:szCs w:val="32"/>
        </w:rPr>
      </w:pPr>
    </w:p>
    <w:tbl>
      <w:tblPr>
        <w:tblStyle w:val="Grilledutableau"/>
        <w:tblW w:w="14513" w:type="dxa"/>
        <w:tblInd w:w="-630" w:type="dxa"/>
        <w:tblLook w:val="04A0" w:firstRow="1" w:lastRow="0" w:firstColumn="1" w:lastColumn="0" w:noHBand="0" w:noVBand="1"/>
      </w:tblPr>
      <w:tblGrid>
        <w:gridCol w:w="23"/>
        <w:gridCol w:w="7177"/>
        <w:gridCol w:w="23"/>
        <w:gridCol w:w="7267"/>
        <w:gridCol w:w="23"/>
      </w:tblGrid>
      <w:tr w:rsidR="00116C4A" w:rsidRPr="004F4685" w14:paraId="3B83D095" w14:textId="77777777" w:rsidTr="00B53FF5">
        <w:trPr>
          <w:gridAfter w:val="1"/>
          <w:wAfter w:w="23" w:type="dxa"/>
        </w:trPr>
        <w:tc>
          <w:tcPr>
            <w:tcW w:w="7200" w:type="dxa"/>
            <w:gridSpan w:val="2"/>
            <w:tcBorders>
              <w:left w:val="nil"/>
              <w:right w:val="nil"/>
            </w:tcBorders>
            <w:shd w:val="clear" w:color="auto" w:fill="D9D9D9" w:themeFill="background1" w:themeFillShade="D9"/>
          </w:tcPr>
          <w:p w14:paraId="615C5AFA" w14:textId="77777777" w:rsidR="00227F21" w:rsidRPr="004F4685" w:rsidRDefault="00227F21" w:rsidP="0065415E">
            <w:pPr>
              <w:rPr>
                <w:rFonts w:ascii="Century Gothic" w:hAnsi="Century Gothic"/>
                <w:b/>
                <w:sz w:val="28"/>
                <w:szCs w:val="28"/>
              </w:rPr>
            </w:pPr>
            <w:r w:rsidRPr="004F4685">
              <w:rPr>
                <w:rFonts w:ascii="Century Gothic" w:hAnsi="Century Gothic"/>
                <w:b/>
                <w:sz w:val="28"/>
                <w:szCs w:val="28"/>
              </w:rPr>
              <w:t>NORMES D’ÉVALUATION</w:t>
            </w:r>
          </w:p>
        </w:tc>
        <w:tc>
          <w:tcPr>
            <w:tcW w:w="7290" w:type="dxa"/>
            <w:gridSpan w:val="2"/>
            <w:tcBorders>
              <w:left w:val="nil"/>
              <w:right w:val="nil"/>
            </w:tcBorders>
            <w:shd w:val="clear" w:color="auto" w:fill="D9D9D9" w:themeFill="background1" w:themeFillShade="D9"/>
          </w:tcPr>
          <w:p w14:paraId="2F1B0B0D" w14:textId="77777777" w:rsidR="00227F21" w:rsidRPr="004F4685" w:rsidRDefault="00227F21" w:rsidP="0065415E">
            <w:pPr>
              <w:rPr>
                <w:rFonts w:ascii="Century Gothic" w:hAnsi="Century Gothic"/>
                <w:b/>
                <w:sz w:val="28"/>
                <w:szCs w:val="28"/>
              </w:rPr>
            </w:pPr>
            <w:r w:rsidRPr="004F4685">
              <w:rPr>
                <w:rFonts w:ascii="Century Gothic" w:hAnsi="Century Gothic"/>
                <w:b/>
                <w:sz w:val="28"/>
                <w:szCs w:val="28"/>
              </w:rPr>
              <w:t>MODALITÉS D’ÉVALUATION</w:t>
            </w:r>
          </w:p>
        </w:tc>
      </w:tr>
      <w:tr w:rsidR="00E56904" w:rsidRPr="00D842AA" w14:paraId="495533A8" w14:textId="77777777" w:rsidTr="00B53FF5">
        <w:tblPrEx>
          <w:tblBorders>
            <w:left w:val="none" w:sz="0" w:space="0" w:color="auto"/>
          </w:tblBorders>
        </w:tblPrEx>
        <w:trPr>
          <w:gridBefore w:val="1"/>
          <w:wBefore w:w="23" w:type="dxa"/>
          <w:trHeight w:val="499"/>
        </w:trPr>
        <w:tc>
          <w:tcPr>
            <w:tcW w:w="7200" w:type="dxa"/>
            <w:gridSpan w:val="2"/>
            <w:vMerge w:val="restart"/>
            <w:tcBorders>
              <w:left w:val="single" w:sz="4" w:space="0" w:color="auto"/>
              <w:right w:val="single" w:sz="4" w:space="0" w:color="auto"/>
            </w:tcBorders>
          </w:tcPr>
          <w:p w14:paraId="6A76679C" w14:textId="77777777" w:rsidR="00E56904" w:rsidRDefault="00E56904" w:rsidP="003F36D7">
            <w:pPr>
              <w:tabs>
                <w:tab w:val="left" w:pos="528"/>
              </w:tabs>
              <w:ind w:left="528" w:right="698" w:hanging="528"/>
              <w:jc w:val="both"/>
              <w:rPr>
                <w:rFonts w:ascii="Century Gothic" w:hAnsi="Century Gothic"/>
                <w:sz w:val="20"/>
                <w:szCs w:val="20"/>
              </w:rPr>
            </w:pPr>
          </w:p>
          <w:p w14:paraId="5B71B2FF" w14:textId="77777777" w:rsidR="00E56904" w:rsidRPr="00227F21" w:rsidRDefault="00E56904" w:rsidP="00D02D7F">
            <w:pPr>
              <w:tabs>
                <w:tab w:val="left" w:pos="528"/>
              </w:tabs>
              <w:ind w:left="528" w:right="698" w:hanging="528"/>
              <w:jc w:val="both"/>
              <w:rPr>
                <w:rFonts w:ascii="Century Gothic" w:hAnsi="Century Gothic"/>
                <w:sz w:val="20"/>
                <w:szCs w:val="20"/>
              </w:rPr>
            </w:pPr>
            <w:r>
              <w:rPr>
                <w:rFonts w:ascii="Century Gothic" w:hAnsi="Century Gothic"/>
                <w:sz w:val="20"/>
                <w:szCs w:val="20"/>
              </w:rPr>
              <w:t>2.1</w:t>
            </w:r>
            <w:r>
              <w:rPr>
                <w:rFonts w:ascii="Century Gothic" w:hAnsi="Century Gothic"/>
                <w:sz w:val="20"/>
                <w:szCs w:val="20"/>
              </w:rPr>
              <w:tab/>
            </w:r>
            <w:r w:rsidRPr="00D02D7F">
              <w:rPr>
                <w:rFonts w:ascii="Century Gothic" w:hAnsi="Century Gothic"/>
                <w:sz w:val="20"/>
                <w:szCs w:val="20"/>
              </w:rPr>
              <w:t>À partir des critères de performance, l’enseignant recueille et consigne des données permettant de constater la progression de l’élève menant à l’acquisition de chaque compétence et régule les apprentissages, s’il y a lieu.</w:t>
            </w:r>
          </w:p>
        </w:tc>
        <w:tc>
          <w:tcPr>
            <w:tcW w:w="7290" w:type="dxa"/>
            <w:gridSpan w:val="2"/>
            <w:tcBorders>
              <w:left w:val="single" w:sz="4" w:space="0" w:color="auto"/>
              <w:right w:val="single" w:sz="4" w:space="0" w:color="auto"/>
            </w:tcBorders>
          </w:tcPr>
          <w:p w14:paraId="33ECCCFC" w14:textId="77777777" w:rsidR="00E56904" w:rsidRDefault="00E56904" w:rsidP="003F36D7">
            <w:pPr>
              <w:tabs>
                <w:tab w:val="left" w:pos="573"/>
                <w:tab w:val="left" w:pos="7335"/>
              </w:tabs>
              <w:ind w:left="524" w:hanging="524"/>
              <w:jc w:val="both"/>
              <w:rPr>
                <w:rFonts w:ascii="Century Gothic" w:hAnsi="Century Gothic"/>
                <w:sz w:val="20"/>
                <w:szCs w:val="20"/>
              </w:rPr>
            </w:pPr>
          </w:p>
          <w:p w14:paraId="1E80AC0D" w14:textId="77777777" w:rsidR="00E56904" w:rsidRPr="008C00A3" w:rsidRDefault="00E56904" w:rsidP="00E56904">
            <w:pPr>
              <w:tabs>
                <w:tab w:val="left" w:pos="488"/>
                <w:tab w:val="left" w:pos="7335"/>
              </w:tabs>
              <w:ind w:left="524" w:hanging="548"/>
              <w:jc w:val="both"/>
              <w:rPr>
                <w:rFonts w:ascii="Century Gothic" w:hAnsi="Century Gothic"/>
                <w:sz w:val="20"/>
                <w:szCs w:val="20"/>
              </w:rPr>
            </w:pPr>
            <w:r w:rsidRPr="008C00A3">
              <w:rPr>
                <w:rFonts w:ascii="Century Gothic" w:hAnsi="Century Gothic"/>
                <w:sz w:val="20"/>
                <w:szCs w:val="20"/>
              </w:rPr>
              <w:t>a)</w:t>
            </w:r>
            <w:r w:rsidRPr="008C00A3">
              <w:rPr>
                <w:rFonts w:ascii="Century Gothic" w:hAnsi="Century Gothic"/>
                <w:sz w:val="20"/>
                <w:szCs w:val="20"/>
              </w:rPr>
              <w:tab/>
            </w:r>
            <w:r w:rsidRPr="00D02D7F">
              <w:rPr>
                <w:rFonts w:ascii="Century Gothic" w:hAnsi="Century Gothic"/>
                <w:sz w:val="20"/>
                <w:szCs w:val="20"/>
              </w:rPr>
              <w:t xml:space="preserve">L’enseignant utilise des </w:t>
            </w:r>
            <w:r w:rsidRPr="008C00A3">
              <w:rPr>
                <w:rFonts w:ascii="Century Gothic" w:hAnsi="Century Gothic"/>
                <w:sz w:val="20"/>
                <w:szCs w:val="20"/>
              </w:rPr>
              <w:t>moyens formels ou informels.</w:t>
            </w:r>
          </w:p>
        </w:tc>
      </w:tr>
      <w:tr w:rsidR="00E56904" w:rsidRPr="00D842AA" w14:paraId="5C0CBDD7" w14:textId="77777777" w:rsidTr="00B53FF5">
        <w:tblPrEx>
          <w:tblBorders>
            <w:left w:val="none" w:sz="0" w:space="0" w:color="auto"/>
          </w:tblBorders>
        </w:tblPrEx>
        <w:trPr>
          <w:gridBefore w:val="1"/>
          <w:wBefore w:w="23" w:type="dxa"/>
          <w:trHeight w:val="499"/>
        </w:trPr>
        <w:tc>
          <w:tcPr>
            <w:tcW w:w="7200" w:type="dxa"/>
            <w:gridSpan w:val="2"/>
            <w:vMerge/>
            <w:tcBorders>
              <w:left w:val="single" w:sz="4" w:space="0" w:color="auto"/>
              <w:right w:val="single" w:sz="4" w:space="0" w:color="auto"/>
            </w:tcBorders>
          </w:tcPr>
          <w:p w14:paraId="64AB9210" w14:textId="77777777" w:rsidR="00E56904" w:rsidRDefault="00E56904" w:rsidP="00E56904">
            <w:pPr>
              <w:tabs>
                <w:tab w:val="left" w:pos="528"/>
              </w:tabs>
              <w:ind w:left="528" w:right="698" w:hanging="528"/>
              <w:jc w:val="both"/>
              <w:rPr>
                <w:rFonts w:ascii="Century Gothic" w:hAnsi="Century Gothic"/>
                <w:sz w:val="20"/>
                <w:szCs w:val="20"/>
              </w:rPr>
            </w:pPr>
          </w:p>
        </w:tc>
        <w:tc>
          <w:tcPr>
            <w:tcW w:w="7290" w:type="dxa"/>
            <w:gridSpan w:val="2"/>
            <w:tcBorders>
              <w:left w:val="single" w:sz="4" w:space="0" w:color="auto"/>
              <w:right w:val="single" w:sz="4" w:space="0" w:color="auto"/>
            </w:tcBorders>
          </w:tcPr>
          <w:p w14:paraId="250F6E71" w14:textId="77777777" w:rsidR="00E56904" w:rsidRPr="008C00A3" w:rsidRDefault="00E56904" w:rsidP="00E56904">
            <w:pPr>
              <w:tabs>
                <w:tab w:val="left" w:pos="573"/>
                <w:tab w:val="left" w:pos="7335"/>
              </w:tabs>
              <w:ind w:left="499" w:hanging="515"/>
              <w:jc w:val="both"/>
              <w:rPr>
                <w:rFonts w:ascii="Century Gothic" w:hAnsi="Century Gothic"/>
                <w:sz w:val="20"/>
                <w:szCs w:val="20"/>
              </w:rPr>
            </w:pPr>
            <w:r w:rsidRPr="008C00A3">
              <w:rPr>
                <w:rFonts w:ascii="Century Gothic" w:hAnsi="Century Gothic"/>
                <w:sz w:val="20"/>
                <w:szCs w:val="20"/>
              </w:rPr>
              <w:t>b)</w:t>
            </w:r>
            <w:r w:rsidRPr="008C00A3">
              <w:rPr>
                <w:rFonts w:ascii="Century Gothic" w:hAnsi="Century Gothic"/>
                <w:sz w:val="20"/>
                <w:szCs w:val="20"/>
              </w:rPr>
              <w:tab/>
              <w:t>L’enseignant informe l’élève de ce qui est attendu (critères et exigences) dans les tâches à exécuter.</w:t>
            </w:r>
          </w:p>
        </w:tc>
      </w:tr>
      <w:tr w:rsidR="00E56904" w:rsidRPr="00D842AA" w14:paraId="0CFEDF70" w14:textId="77777777" w:rsidTr="00B53FF5">
        <w:tblPrEx>
          <w:tblBorders>
            <w:left w:val="none" w:sz="0" w:space="0" w:color="auto"/>
          </w:tblBorders>
        </w:tblPrEx>
        <w:trPr>
          <w:gridBefore w:val="1"/>
          <w:wBefore w:w="23" w:type="dxa"/>
          <w:trHeight w:val="664"/>
        </w:trPr>
        <w:tc>
          <w:tcPr>
            <w:tcW w:w="7200" w:type="dxa"/>
            <w:gridSpan w:val="2"/>
            <w:vMerge w:val="restart"/>
            <w:tcBorders>
              <w:left w:val="single" w:sz="4" w:space="0" w:color="auto"/>
              <w:right w:val="single" w:sz="4" w:space="0" w:color="auto"/>
            </w:tcBorders>
          </w:tcPr>
          <w:p w14:paraId="6FDBC44F" w14:textId="77777777" w:rsidR="00E56904" w:rsidRPr="008C00A3" w:rsidRDefault="00E56904" w:rsidP="00E56904">
            <w:pPr>
              <w:tabs>
                <w:tab w:val="left" w:pos="528"/>
              </w:tabs>
              <w:ind w:left="528" w:right="698" w:hanging="528"/>
              <w:jc w:val="both"/>
              <w:rPr>
                <w:rFonts w:ascii="Century Gothic" w:hAnsi="Century Gothic"/>
                <w:sz w:val="20"/>
                <w:szCs w:val="20"/>
              </w:rPr>
            </w:pPr>
          </w:p>
          <w:p w14:paraId="5D06F76B" w14:textId="77777777" w:rsidR="00E56904" w:rsidRPr="008C00A3" w:rsidRDefault="00E56904" w:rsidP="00E56904">
            <w:pPr>
              <w:tabs>
                <w:tab w:val="left" w:pos="528"/>
              </w:tabs>
              <w:ind w:left="528" w:right="698" w:hanging="528"/>
              <w:jc w:val="both"/>
              <w:rPr>
                <w:rFonts w:ascii="Century Gothic" w:hAnsi="Century Gothic"/>
                <w:sz w:val="20"/>
                <w:szCs w:val="20"/>
              </w:rPr>
            </w:pPr>
            <w:r>
              <w:rPr>
                <w:rFonts w:ascii="Century Gothic" w:hAnsi="Century Gothic"/>
                <w:sz w:val="20"/>
                <w:szCs w:val="20"/>
              </w:rPr>
              <w:t>2.2</w:t>
            </w:r>
            <w:r w:rsidRPr="008C00A3">
              <w:rPr>
                <w:rFonts w:ascii="Century Gothic" w:hAnsi="Century Gothic"/>
                <w:sz w:val="20"/>
                <w:szCs w:val="20"/>
              </w:rPr>
              <w:tab/>
              <w:t>Pour la compétence traduite en comportement, la passation de l’épreuve de sanction s’effectue lorsque l’élève a développé la compétence</w:t>
            </w:r>
            <w:r>
              <w:rPr>
                <w:rFonts w:ascii="Century Gothic" w:hAnsi="Century Gothic"/>
                <w:sz w:val="20"/>
                <w:szCs w:val="20"/>
              </w:rPr>
              <w:t>.</w:t>
            </w:r>
          </w:p>
          <w:p w14:paraId="6F4EB349" w14:textId="77777777" w:rsidR="00E56904" w:rsidRPr="008C00A3" w:rsidRDefault="00E56904" w:rsidP="00E56904">
            <w:pPr>
              <w:tabs>
                <w:tab w:val="left" w:pos="528"/>
              </w:tabs>
              <w:ind w:left="528" w:right="698" w:hanging="528"/>
              <w:jc w:val="both"/>
              <w:rPr>
                <w:rFonts w:ascii="Century Gothic" w:hAnsi="Century Gothic"/>
                <w:sz w:val="20"/>
                <w:szCs w:val="20"/>
              </w:rPr>
            </w:pPr>
          </w:p>
        </w:tc>
        <w:tc>
          <w:tcPr>
            <w:tcW w:w="7290" w:type="dxa"/>
            <w:gridSpan w:val="2"/>
            <w:tcBorders>
              <w:left w:val="single" w:sz="4" w:space="0" w:color="auto"/>
              <w:right w:val="single" w:sz="4" w:space="0" w:color="auto"/>
            </w:tcBorders>
            <w:vAlign w:val="center"/>
          </w:tcPr>
          <w:p w14:paraId="3940FB8B" w14:textId="77777777" w:rsidR="00E56904" w:rsidRPr="008C00A3" w:rsidRDefault="00E56904" w:rsidP="00E56904">
            <w:pPr>
              <w:tabs>
                <w:tab w:val="left" w:pos="7335"/>
              </w:tabs>
              <w:ind w:left="434" w:hanging="434"/>
              <w:jc w:val="both"/>
              <w:rPr>
                <w:rFonts w:ascii="Century Gothic" w:hAnsi="Century Gothic"/>
                <w:sz w:val="20"/>
                <w:szCs w:val="20"/>
              </w:rPr>
            </w:pPr>
            <w:r>
              <w:rPr>
                <w:rFonts w:ascii="Century Gothic" w:hAnsi="Century Gothic"/>
                <w:sz w:val="20"/>
                <w:szCs w:val="20"/>
              </w:rPr>
              <w:t>a)</w:t>
            </w:r>
            <w:r>
              <w:rPr>
                <w:rFonts w:ascii="Century Gothic" w:hAnsi="Century Gothic"/>
                <w:sz w:val="20"/>
                <w:szCs w:val="20"/>
              </w:rPr>
              <w:tab/>
            </w:r>
            <w:r w:rsidRPr="008C00A3">
              <w:rPr>
                <w:rFonts w:ascii="Century Gothic" w:hAnsi="Century Gothic"/>
                <w:sz w:val="20"/>
                <w:szCs w:val="20"/>
              </w:rPr>
              <w:t>L’élève doit se présenter aux évaluations à la date et à l’heure déterminées par l’enseignant. La passation de l’épreuve doit avoir lieu à l’intérieur des heures prévues au p</w:t>
            </w:r>
            <w:r>
              <w:rPr>
                <w:rFonts w:ascii="Century Gothic" w:hAnsi="Century Gothic"/>
                <w:sz w:val="20"/>
                <w:szCs w:val="20"/>
              </w:rPr>
              <w:t>rogramme pour chaque compétence.</w:t>
            </w:r>
          </w:p>
        </w:tc>
      </w:tr>
      <w:tr w:rsidR="00E56904" w:rsidRPr="00D842AA" w14:paraId="064D83F6" w14:textId="77777777" w:rsidTr="00B53FF5">
        <w:tblPrEx>
          <w:tblBorders>
            <w:left w:val="none" w:sz="0" w:space="0" w:color="auto"/>
          </w:tblBorders>
        </w:tblPrEx>
        <w:trPr>
          <w:gridBefore w:val="1"/>
          <w:wBefore w:w="23" w:type="dxa"/>
          <w:trHeight w:val="662"/>
        </w:trPr>
        <w:tc>
          <w:tcPr>
            <w:tcW w:w="7200" w:type="dxa"/>
            <w:gridSpan w:val="2"/>
            <w:vMerge/>
            <w:tcBorders>
              <w:left w:val="single" w:sz="4" w:space="0" w:color="auto"/>
              <w:right w:val="single" w:sz="4" w:space="0" w:color="auto"/>
            </w:tcBorders>
          </w:tcPr>
          <w:p w14:paraId="28CE7A4B" w14:textId="77777777" w:rsidR="00E56904" w:rsidRPr="008C00A3" w:rsidRDefault="00E56904" w:rsidP="00E56904">
            <w:pPr>
              <w:tabs>
                <w:tab w:val="left" w:pos="528"/>
              </w:tabs>
              <w:ind w:left="528" w:right="698" w:hanging="528"/>
              <w:jc w:val="both"/>
              <w:rPr>
                <w:rFonts w:ascii="Century Gothic" w:hAnsi="Century Gothic"/>
                <w:sz w:val="20"/>
                <w:szCs w:val="20"/>
              </w:rPr>
            </w:pPr>
          </w:p>
        </w:tc>
        <w:tc>
          <w:tcPr>
            <w:tcW w:w="7290" w:type="dxa"/>
            <w:gridSpan w:val="2"/>
            <w:tcBorders>
              <w:left w:val="single" w:sz="4" w:space="0" w:color="auto"/>
              <w:right w:val="single" w:sz="4" w:space="0" w:color="auto"/>
            </w:tcBorders>
            <w:vAlign w:val="center"/>
          </w:tcPr>
          <w:p w14:paraId="14366857" w14:textId="77777777" w:rsidR="00E56904" w:rsidRPr="008C00A3" w:rsidRDefault="00E56904" w:rsidP="00E56904">
            <w:pPr>
              <w:tabs>
                <w:tab w:val="left" w:pos="7335"/>
              </w:tabs>
              <w:ind w:left="434" w:hanging="434"/>
              <w:jc w:val="both"/>
              <w:rPr>
                <w:rFonts w:ascii="Century Gothic" w:hAnsi="Century Gothic"/>
                <w:sz w:val="20"/>
                <w:szCs w:val="20"/>
              </w:rPr>
            </w:pPr>
            <w:r>
              <w:rPr>
                <w:rFonts w:ascii="Century Gothic" w:hAnsi="Century Gothic"/>
                <w:sz w:val="20"/>
                <w:szCs w:val="20"/>
              </w:rPr>
              <w:t>b)</w:t>
            </w:r>
            <w:r>
              <w:rPr>
                <w:rFonts w:ascii="Century Gothic" w:hAnsi="Century Gothic"/>
                <w:sz w:val="20"/>
                <w:szCs w:val="20"/>
              </w:rPr>
              <w:tab/>
            </w:r>
            <w:r w:rsidRPr="008C00A3">
              <w:rPr>
                <w:rFonts w:ascii="Century Gothic" w:hAnsi="Century Gothic"/>
                <w:sz w:val="20"/>
                <w:szCs w:val="20"/>
              </w:rPr>
              <w:t xml:space="preserve">Un élève qui démontre une préparation suffisante peut être admis à une épreuve sans avoir complété toutes les heures de la compétence, s’il répond aux exigences fixées </w:t>
            </w:r>
            <w:r w:rsidRPr="00D02D7F">
              <w:rPr>
                <w:rFonts w:ascii="Century Gothic" w:hAnsi="Century Gothic"/>
                <w:sz w:val="20"/>
                <w:szCs w:val="20"/>
              </w:rPr>
              <w:t>par le programme et le centre.</w:t>
            </w:r>
            <w:r w:rsidRPr="008C00A3">
              <w:rPr>
                <w:rFonts w:ascii="Century Gothic" w:hAnsi="Century Gothic"/>
                <w:sz w:val="20"/>
                <w:szCs w:val="20"/>
              </w:rPr>
              <w:t xml:space="preserve"> </w:t>
            </w:r>
          </w:p>
        </w:tc>
      </w:tr>
      <w:tr w:rsidR="00E56904" w:rsidRPr="00D842AA" w14:paraId="007F89F9" w14:textId="77777777" w:rsidTr="00B53FF5">
        <w:tblPrEx>
          <w:tblBorders>
            <w:left w:val="none" w:sz="0" w:space="0" w:color="auto"/>
          </w:tblBorders>
        </w:tblPrEx>
        <w:trPr>
          <w:gridBefore w:val="1"/>
          <w:wBefore w:w="23" w:type="dxa"/>
          <w:trHeight w:val="662"/>
        </w:trPr>
        <w:tc>
          <w:tcPr>
            <w:tcW w:w="7200" w:type="dxa"/>
            <w:gridSpan w:val="2"/>
            <w:vMerge/>
            <w:tcBorders>
              <w:left w:val="single" w:sz="4" w:space="0" w:color="auto"/>
              <w:right w:val="single" w:sz="4" w:space="0" w:color="auto"/>
            </w:tcBorders>
          </w:tcPr>
          <w:p w14:paraId="66CC2A3D" w14:textId="77777777" w:rsidR="00E56904" w:rsidRPr="008C00A3" w:rsidRDefault="00E56904" w:rsidP="00E56904">
            <w:pPr>
              <w:tabs>
                <w:tab w:val="left" w:pos="528"/>
              </w:tabs>
              <w:ind w:left="528" w:right="698" w:hanging="528"/>
              <w:jc w:val="both"/>
              <w:rPr>
                <w:rFonts w:ascii="Century Gothic" w:hAnsi="Century Gothic"/>
                <w:sz w:val="20"/>
                <w:szCs w:val="20"/>
              </w:rPr>
            </w:pPr>
          </w:p>
        </w:tc>
        <w:tc>
          <w:tcPr>
            <w:tcW w:w="7290" w:type="dxa"/>
            <w:gridSpan w:val="2"/>
            <w:tcBorders>
              <w:left w:val="single" w:sz="4" w:space="0" w:color="auto"/>
              <w:right w:val="single" w:sz="4" w:space="0" w:color="auto"/>
            </w:tcBorders>
            <w:vAlign w:val="center"/>
          </w:tcPr>
          <w:p w14:paraId="417D5701" w14:textId="77777777" w:rsidR="00E56904" w:rsidRPr="008C00A3" w:rsidRDefault="00E56904" w:rsidP="00E56904">
            <w:pPr>
              <w:tabs>
                <w:tab w:val="left" w:pos="434"/>
              </w:tabs>
              <w:ind w:left="434" w:hanging="434"/>
              <w:jc w:val="both"/>
              <w:rPr>
                <w:rFonts w:ascii="Century Gothic" w:hAnsi="Century Gothic"/>
                <w:sz w:val="20"/>
                <w:szCs w:val="20"/>
              </w:rPr>
            </w:pPr>
            <w:r>
              <w:rPr>
                <w:rFonts w:ascii="Century Gothic" w:hAnsi="Century Gothic"/>
                <w:sz w:val="20"/>
                <w:szCs w:val="20"/>
              </w:rPr>
              <w:t>c)</w:t>
            </w:r>
            <w:r>
              <w:rPr>
                <w:rFonts w:ascii="Century Gothic" w:hAnsi="Century Gothic"/>
                <w:sz w:val="20"/>
                <w:szCs w:val="20"/>
              </w:rPr>
              <w:tab/>
              <w:t>L</w:t>
            </w:r>
            <w:r w:rsidRPr="008C00A3">
              <w:rPr>
                <w:rFonts w:ascii="Century Gothic" w:hAnsi="Century Gothic"/>
                <w:sz w:val="20"/>
                <w:szCs w:val="20"/>
              </w:rPr>
              <w:t>’évaluation est toujours individuelle même si la situation nécessite un travail d’équipe.</w:t>
            </w:r>
          </w:p>
        </w:tc>
      </w:tr>
      <w:tr w:rsidR="00E56904" w:rsidRPr="00D842AA" w14:paraId="15E52399" w14:textId="77777777" w:rsidTr="00B53FF5">
        <w:tblPrEx>
          <w:tblBorders>
            <w:left w:val="none" w:sz="0" w:space="0" w:color="auto"/>
          </w:tblBorders>
        </w:tblPrEx>
        <w:trPr>
          <w:gridBefore w:val="1"/>
          <w:wBefore w:w="23" w:type="dxa"/>
        </w:trPr>
        <w:tc>
          <w:tcPr>
            <w:tcW w:w="7200" w:type="dxa"/>
            <w:gridSpan w:val="2"/>
            <w:tcBorders>
              <w:left w:val="single" w:sz="4" w:space="0" w:color="auto"/>
              <w:right w:val="single" w:sz="4" w:space="0" w:color="auto"/>
            </w:tcBorders>
          </w:tcPr>
          <w:p w14:paraId="37DCC94F" w14:textId="77777777" w:rsidR="00E56904" w:rsidRDefault="00E56904" w:rsidP="00E56904">
            <w:pPr>
              <w:tabs>
                <w:tab w:val="left" w:pos="528"/>
              </w:tabs>
              <w:ind w:left="528" w:right="698" w:hanging="528"/>
              <w:jc w:val="both"/>
              <w:rPr>
                <w:rFonts w:ascii="Century Gothic" w:hAnsi="Century Gothic"/>
                <w:sz w:val="20"/>
                <w:szCs w:val="20"/>
              </w:rPr>
            </w:pPr>
          </w:p>
          <w:p w14:paraId="2C23A9DA" w14:textId="77777777" w:rsidR="00E56904" w:rsidRDefault="00E56904" w:rsidP="00E56904">
            <w:pPr>
              <w:tabs>
                <w:tab w:val="left" w:pos="528"/>
              </w:tabs>
              <w:ind w:left="528" w:right="698" w:hanging="528"/>
              <w:jc w:val="both"/>
              <w:rPr>
                <w:rFonts w:ascii="Century Gothic" w:hAnsi="Century Gothic"/>
                <w:sz w:val="20"/>
                <w:szCs w:val="20"/>
              </w:rPr>
            </w:pPr>
            <w:r>
              <w:rPr>
                <w:rFonts w:ascii="Century Gothic" w:hAnsi="Century Gothic"/>
                <w:sz w:val="20"/>
                <w:szCs w:val="20"/>
              </w:rPr>
              <w:t>2.3</w:t>
            </w:r>
            <w:r w:rsidRPr="008C00A3">
              <w:rPr>
                <w:rFonts w:ascii="Century Gothic" w:hAnsi="Century Gothic"/>
                <w:sz w:val="20"/>
                <w:szCs w:val="20"/>
              </w:rPr>
              <w:t xml:space="preserve"> </w:t>
            </w:r>
            <w:r>
              <w:rPr>
                <w:rFonts w:ascii="Century Gothic" w:hAnsi="Century Gothic"/>
                <w:sz w:val="20"/>
                <w:szCs w:val="20"/>
              </w:rPr>
              <w:tab/>
            </w:r>
            <w:r w:rsidRPr="008C00A3">
              <w:rPr>
                <w:rFonts w:ascii="Century Gothic" w:hAnsi="Century Gothic"/>
                <w:sz w:val="20"/>
                <w:szCs w:val="20"/>
              </w:rPr>
              <w:t xml:space="preserve">Pour </w:t>
            </w:r>
            <w:r>
              <w:rPr>
                <w:rFonts w:ascii="Century Gothic" w:hAnsi="Century Gothic"/>
                <w:sz w:val="20"/>
                <w:szCs w:val="20"/>
              </w:rPr>
              <w:t>l’évaluation de la compétence</w:t>
            </w:r>
            <w:r w:rsidRPr="008C00A3">
              <w:rPr>
                <w:rFonts w:ascii="Century Gothic" w:hAnsi="Century Gothic"/>
                <w:sz w:val="20"/>
                <w:szCs w:val="20"/>
              </w:rPr>
              <w:t xml:space="preserve"> traduite en situation, </w:t>
            </w:r>
            <w:r>
              <w:rPr>
                <w:rFonts w:ascii="Century Gothic" w:hAnsi="Century Gothic"/>
                <w:sz w:val="20"/>
                <w:szCs w:val="20"/>
              </w:rPr>
              <w:t>à partir du moment où l’élève démontre l’acquisition de la compétence, elle peut être sanctionnée.</w:t>
            </w:r>
          </w:p>
          <w:p w14:paraId="6F37E071" w14:textId="77777777" w:rsidR="00E56904" w:rsidRPr="008C00A3" w:rsidRDefault="00E56904" w:rsidP="00E56904">
            <w:pPr>
              <w:tabs>
                <w:tab w:val="left" w:pos="528"/>
              </w:tabs>
              <w:ind w:left="528" w:right="698" w:hanging="528"/>
              <w:jc w:val="both"/>
              <w:rPr>
                <w:rFonts w:ascii="Century Gothic" w:hAnsi="Century Gothic"/>
                <w:sz w:val="20"/>
                <w:szCs w:val="20"/>
              </w:rPr>
            </w:pPr>
          </w:p>
        </w:tc>
        <w:tc>
          <w:tcPr>
            <w:tcW w:w="7290" w:type="dxa"/>
            <w:gridSpan w:val="2"/>
            <w:tcBorders>
              <w:left w:val="single" w:sz="4" w:space="0" w:color="auto"/>
              <w:right w:val="single" w:sz="4" w:space="0" w:color="auto"/>
            </w:tcBorders>
            <w:vAlign w:val="center"/>
          </w:tcPr>
          <w:p w14:paraId="4DAA3D7F" w14:textId="77777777" w:rsidR="00E56904" w:rsidRPr="008C00A3" w:rsidRDefault="00E56904" w:rsidP="00E56904">
            <w:pPr>
              <w:tabs>
                <w:tab w:val="left" w:pos="434"/>
              </w:tabs>
              <w:jc w:val="both"/>
              <w:rPr>
                <w:rFonts w:ascii="Century Gothic" w:hAnsi="Century Gothic"/>
                <w:sz w:val="20"/>
                <w:szCs w:val="20"/>
              </w:rPr>
            </w:pPr>
          </w:p>
          <w:p w14:paraId="17060117" w14:textId="77777777" w:rsidR="00E56904" w:rsidRDefault="00E56904" w:rsidP="00E56904">
            <w:pPr>
              <w:pStyle w:val="Paragraphedeliste"/>
              <w:numPr>
                <w:ilvl w:val="0"/>
                <w:numId w:val="13"/>
              </w:numPr>
              <w:tabs>
                <w:tab w:val="left" w:pos="434"/>
              </w:tabs>
              <w:ind w:hanging="410"/>
              <w:jc w:val="both"/>
              <w:rPr>
                <w:rFonts w:ascii="Century Gothic" w:hAnsi="Century Gothic"/>
                <w:sz w:val="20"/>
                <w:szCs w:val="20"/>
              </w:rPr>
            </w:pPr>
            <w:r w:rsidRPr="008C00A3">
              <w:rPr>
                <w:rFonts w:ascii="Century Gothic" w:hAnsi="Century Gothic"/>
                <w:sz w:val="20"/>
                <w:szCs w:val="20"/>
              </w:rPr>
              <w:t>Pour une compétence traduite en situation, la prise d’information, la consignation des données et l’évaluation de la compétence de situation doivent se faire tout au long du développement de la compétence</w:t>
            </w:r>
            <w:r>
              <w:rPr>
                <w:rFonts w:ascii="Century Gothic" w:hAnsi="Century Gothic"/>
                <w:sz w:val="20"/>
                <w:szCs w:val="20"/>
              </w:rPr>
              <w:t>.</w:t>
            </w:r>
          </w:p>
          <w:p w14:paraId="5C647B90" w14:textId="77777777" w:rsidR="00E56904" w:rsidRPr="008C00A3" w:rsidRDefault="00E56904" w:rsidP="00E56904">
            <w:pPr>
              <w:pStyle w:val="Paragraphedeliste"/>
              <w:tabs>
                <w:tab w:val="left" w:pos="434"/>
              </w:tabs>
              <w:ind w:left="394"/>
              <w:jc w:val="both"/>
              <w:rPr>
                <w:rFonts w:ascii="Century Gothic" w:hAnsi="Century Gothic"/>
                <w:sz w:val="20"/>
                <w:szCs w:val="20"/>
              </w:rPr>
            </w:pPr>
          </w:p>
        </w:tc>
      </w:tr>
      <w:tr w:rsidR="00E56904" w:rsidRPr="00D842AA" w14:paraId="091E1E57" w14:textId="77777777" w:rsidTr="00B53FF5">
        <w:tblPrEx>
          <w:tblBorders>
            <w:left w:val="none" w:sz="0" w:space="0" w:color="auto"/>
          </w:tblBorders>
        </w:tblPrEx>
        <w:trPr>
          <w:gridBefore w:val="1"/>
          <w:wBefore w:w="23" w:type="dxa"/>
          <w:trHeight w:val="408"/>
        </w:trPr>
        <w:tc>
          <w:tcPr>
            <w:tcW w:w="7200" w:type="dxa"/>
            <w:gridSpan w:val="2"/>
            <w:vMerge w:val="restart"/>
            <w:tcBorders>
              <w:left w:val="single" w:sz="4" w:space="0" w:color="auto"/>
              <w:right w:val="single" w:sz="4" w:space="0" w:color="auto"/>
            </w:tcBorders>
          </w:tcPr>
          <w:p w14:paraId="129367B9" w14:textId="77777777" w:rsidR="00E56904" w:rsidRPr="008C00A3" w:rsidRDefault="00E56904" w:rsidP="00E56904">
            <w:pPr>
              <w:tabs>
                <w:tab w:val="left" w:pos="528"/>
              </w:tabs>
              <w:ind w:left="528" w:right="698" w:hanging="528"/>
              <w:jc w:val="both"/>
              <w:rPr>
                <w:rFonts w:ascii="Century Gothic" w:hAnsi="Century Gothic"/>
                <w:sz w:val="20"/>
                <w:szCs w:val="20"/>
              </w:rPr>
            </w:pPr>
          </w:p>
          <w:p w14:paraId="3BFECE18" w14:textId="77777777" w:rsidR="00E56904" w:rsidRPr="008C00A3" w:rsidRDefault="00E56904" w:rsidP="00E56904">
            <w:pPr>
              <w:tabs>
                <w:tab w:val="left" w:pos="327"/>
                <w:tab w:val="left" w:pos="528"/>
              </w:tabs>
              <w:ind w:left="528" w:right="698" w:hanging="528"/>
              <w:jc w:val="both"/>
              <w:rPr>
                <w:rFonts w:ascii="Century Gothic" w:hAnsi="Century Gothic"/>
                <w:sz w:val="20"/>
                <w:szCs w:val="20"/>
              </w:rPr>
            </w:pPr>
            <w:r>
              <w:rPr>
                <w:rFonts w:ascii="Century Gothic" w:hAnsi="Century Gothic"/>
                <w:sz w:val="20"/>
                <w:szCs w:val="20"/>
              </w:rPr>
              <w:t>2.4</w:t>
            </w:r>
            <w:r w:rsidRPr="008C00A3">
              <w:rPr>
                <w:rFonts w:ascii="Century Gothic" w:hAnsi="Century Gothic"/>
                <w:sz w:val="20"/>
                <w:szCs w:val="20"/>
              </w:rPr>
              <w:t xml:space="preserve"> </w:t>
            </w:r>
            <w:r>
              <w:rPr>
                <w:rFonts w:ascii="Century Gothic" w:hAnsi="Century Gothic"/>
                <w:sz w:val="20"/>
                <w:szCs w:val="20"/>
              </w:rPr>
              <w:tab/>
            </w:r>
            <w:r w:rsidRPr="008C00A3">
              <w:rPr>
                <w:rFonts w:ascii="Century Gothic" w:hAnsi="Century Gothic"/>
                <w:sz w:val="20"/>
                <w:szCs w:val="20"/>
              </w:rPr>
              <w:t>Chaque compétence fait l’objet d’une évaluation, l’interprétation des données est critérielle et la notation ainsi que l’expression du résultat de l’évaluation sont dichotomiques</w:t>
            </w:r>
            <w:r>
              <w:rPr>
                <w:rFonts w:ascii="Century Gothic" w:hAnsi="Century Gothic"/>
                <w:sz w:val="20"/>
                <w:szCs w:val="20"/>
              </w:rPr>
              <w:t>.</w:t>
            </w:r>
          </w:p>
          <w:p w14:paraId="393536CD" w14:textId="77777777" w:rsidR="00E56904" w:rsidRPr="008C00A3" w:rsidRDefault="00E56904" w:rsidP="00E56904">
            <w:pPr>
              <w:tabs>
                <w:tab w:val="left" w:pos="528"/>
              </w:tabs>
              <w:ind w:left="528" w:right="698" w:hanging="528"/>
              <w:jc w:val="both"/>
              <w:rPr>
                <w:rFonts w:ascii="Century Gothic" w:hAnsi="Century Gothic"/>
                <w:sz w:val="20"/>
                <w:szCs w:val="20"/>
              </w:rPr>
            </w:pPr>
          </w:p>
        </w:tc>
        <w:tc>
          <w:tcPr>
            <w:tcW w:w="7290" w:type="dxa"/>
            <w:gridSpan w:val="2"/>
            <w:tcBorders>
              <w:left w:val="single" w:sz="4" w:space="0" w:color="auto"/>
              <w:right w:val="single" w:sz="4" w:space="0" w:color="auto"/>
            </w:tcBorders>
          </w:tcPr>
          <w:p w14:paraId="49842645" w14:textId="77777777" w:rsidR="00E56904" w:rsidRDefault="00E56904" w:rsidP="00E56904">
            <w:pPr>
              <w:tabs>
                <w:tab w:val="left" w:pos="7335"/>
              </w:tabs>
              <w:ind w:left="344" w:hanging="344"/>
              <w:jc w:val="both"/>
              <w:rPr>
                <w:rFonts w:ascii="Century Gothic" w:hAnsi="Century Gothic"/>
                <w:sz w:val="20"/>
                <w:szCs w:val="20"/>
              </w:rPr>
            </w:pPr>
          </w:p>
          <w:p w14:paraId="6DBD1010" w14:textId="77777777" w:rsidR="00E56904" w:rsidRPr="008C00A3" w:rsidRDefault="00E56904" w:rsidP="00E56904">
            <w:pPr>
              <w:tabs>
                <w:tab w:val="left" w:pos="7335"/>
              </w:tabs>
              <w:ind w:left="344" w:hanging="344"/>
              <w:jc w:val="both"/>
              <w:rPr>
                <w:rFonts w:ascii="Century Gothic" w:hAnsi="Century Gothic"/>
                <w:sz w:val="20"/>
                <w:szCs w:val="20"/>
              </w:rPr>
            </w:pPr>
            <w:r>
              <w:rPr>
                <w:rFonts w:ascii="Century Gothic" w:hAnsi="Century Gothic"/>
                <w:sz w:val="20"/>
                <w:szCs w:val="20"/>
              </w:rPr>
              <w:t xml:space="preserve">a) </w:t>
            </w:r>
            <w:r w:rsidRPr="008C00A3">
              <w:rPr>
                <w:rFonts w:ascii="Century Gothic" w:hAnsi="Century Gothic"/>
                <w:sz w:val="20"/>
                <w:szCs w:val="20"/>
              </w:rPr>
              <w:t xml:space="preserve"> Les enseignants de l’équipe-programme </w:t>
            </w:r>
            <w:r>
              <w:rPr>
                <w:rFonts w:ascii="Century Gothic" w:hAnsi="Century Gothic"/>
                <w:sz w:val="20"/>
                <w:szCs w:val="20"/>
              </w:rPr>
              <w:t xml:space="preserve">adoptent une interprétation </w:t>
            </w:r>
            <w:r w:rsidRPr="008C00A3">
              <w:rPr>
                <w:rFonts w:ascii="Century Gothic" w:hAnsi="Century Gothic"/>
                <w:sz w:val="20"/>
                <w:szCs w:val="20"/>
              </w:rPr>
              <w:t>commune des exigences liées aux critères d’évaluation.</w:t>
            </w:r>
          </w:p>
        </w:tc>
      </w:tr>
      <w:tr w:rsidR="00E56904" w:rsidRPr="00D842AA" w14:paraId="2F56D37F" w14:textId="77777777" w:rsidTr="00B53FF5">
        <w:tblPrEx>
          <w:tblBorders>
            <w:left w:val="none" w:sz="0" w:space="0" w:color="auto"/>
          </w:tblBorders>
        </w:tblPrEx>
        <w:trPr>
          <w:gridBefore w:val="1"/>
          <w:wBefore w:w="23" w:type="dxa"/>
          <w:trHeight w:val="406"/>
        </w:trPr>
        <w:tc>
          <w:tcPr>
            <w:tcW w:w="7200" w:type="dxa"/>
            <w:gridSpan w:val="2"/>
            <w:vMerge/>
            <w:tcBorders>
              <w:left w:val="single" w:sz="4" w:space="0" w:color="auto"/>
              <w:right w:val="single" w:sz="4" w:space="0" w:color="auto"/>
            </w:tcBorders>
          </w:tcPr>
          <w:p w14:paraId="637EB211" w14:textId="77777777" w:rsidR="00E56904" w:rsidRPr="008C00A3" w:rsidRDefault="00E56904" w:rsidP="00E56904">
            <w:pPr>
              <w:tabs>
                <w:tab w:val="left" w:pos="528"/>
              </w:tabs>
              <w:ind w:left="528" w:right="698" w:hanging="528"/>
              <w:jc w:val="both"/>
              <w:rPr>
                <w:rFonts w:ascii="Century Gothic" w:hAnsi="Century Gothic"/>
                <w:sz w:val="20"/>
                <w:szCs w:val="20"/>
              </w:rPr>
            </w:pPr>
          </w:p>
        </w:tc>
        <w:tc>
          <w:tcPr>
            <w:tcW w:w="7290" w:type="dxa"/>
            <w:gridSpan w:val="2"/>
            <w:tcBorders>
              <w:left w:val="single" w:sz="4" w:space="0" w:color="auto"/>
              <w:right w:val="single" w:sz="4" w:space="0" w:color="auto"/>
            </w:tcBorders>
          </w:tcPr>
          <w:p w14:paraId="0E821470" w14:textId="77777777" w:rsidR="00E56904" w:rsidRPr="008C00A3" w:rsidRDefault="00E56904" w:rsidP="00E56904">
            <w:pPr>
              <w:tabs>
                <w:tab w:val="left" w:pos="7335"/>
              </w:tabs>
              <w:ind w:left="344" w:hanging="344"/>
              <w:jc w:val="both"/>
              <w:rPr>
                <w:rFonts w:ascii="Century Gothic" w:hAnsi="Century Gothic"/>
                <w:sz w:val="20"/>
                <w:szCs w:val="20"/>
              </w:rPr>
            </w:pPr>
            <w:r>
              <w:rPr>
                <w:rFonts w:ascii="Century Gothic" w:hAnsi="Century Gothic"/>
                <w:sz w:val="20"/>
                <w:szCs w:val="20"/>
              </w:rPr>
              <w:t xml:space="preserve">b) </w:t>
            </w:r>
            <w:r w:rsidRPr="008C00A3">
              <w:rPr>
                <w:rFonts w:ascii="Century Gothic" w:hAnsi="Century Gothic"/>
                <w:sz w:val="20"/>
                <w:szCs w:val="20"/>
              </w:rPr>
              <w:t xml:space="preserve"> L’élève obtient la totalité des points ou aucun point (0) pour chaque critère d’évaluation.</w:t>
            </w:r>
          </w:p>
        </w:tc>
      </w:tr>
      <w:tr w:rsidR="00E56904" w:rsidRPr="00D842AA" w14:paraId="3686A0BC" w14:textId="77777777" w:rsidTr="00B53FF5">
        <w:tblPrEx>
          <w:tblBorders>
            <w:left w:val="none" w:sz="0" w:space="0" w:color="auto"/>
          </w:tblBorders>
        </w:tblPrEx>
        <w:trPr>
          <w:gridBefore w:val="1"/>
          <w:wBefore w:w="23" w:type="dxa"/>
          <w:trHeight w:val="406"/>
        </w:trPr>
        <w:tc>
          <w:tcPr>
            <w:tcW w:w="7200" w:type="dxa"/>
            <w:gridSpan w:val="2"/>
            <w:vMerge/>
            <w:tcBorders>
              <w:left w:val="single" w:sz="4" w:space="0" w:color="auto"/>
              <w:right w:val="single" w:sz="4" w:space="0" w:color="auto"/>
            </w:tcBorders>
          </w:tcPr>
          <w:p w14:paraId="30FC7B91" w14:textId="77777777" w:rsidR="00E56904" w:rsidRPr="008C00A3" w:rsidRDefault="00E56904" w:rsidP="00E56904">
            <w:pPr>
              <w:tabs>
                <w:tab w:val="left" w:pos="528"/>
              </w:tabs>
              <w:ind w:left="528" w:right="698" w:hanging="528"/>
              <w:jc w:val="both"/>
              <w:rPr>
                <w:rFonts w:ascii="Century Gothic" w:hAnsi="Century Gothic"/>
                <w:sz w:val="20"/>
                <w:szCs w:val="20"/>
              </w:rPr>
            </w:pPr>
          </w:p>
        </w:tc>
        <w:tc>
          <w:tcPr>
            <w:tcW w:w="7290" w:type="dxa"/>
            <w:gridSpan w:val="2"/>
            <w:tcBorders>
              <w:left w:val="single" w:sz="4" w:space="0" w:color="auto"/>
              <w:right w:val="single" w:sz="4" w:space="0" w:color="auto"/>
            </w:tcBorders>
          </w:tcPr>
          <w:p w14:paraId="611D27A4" w14:textId="77777777" w:rsidR="00E56904" w:rsidRPr="008C00A3" w:rsidRDefault="00E56904" w:rsidP="00E56904">
            <w:pPr>
              <w:tabs>
                <w:tab w:val="left" w:pos="254"/>
                <w:tab w:val="left" w:pos="7335"/>
              </w:tabs>
              <w:ind w:left="344" w:hanging="344"/>
              <w:jc w:val="both"/>
              <w:rPr>
                <w:rFonts w:ascii="Century Gothic" w:hAnsi="Century Gothic"/>
                <w:sz w:val="20"/>
                <w:szCs w:val="20"/>
              </w:rPr>
            </w:pPr>
            <w:r>
              <w:rPr>
                <w:rFonts w:ascii="Century Gothic" w:hAnsi="Century Gothic"/>
                <w:sz w:val="20"/>
                <w:szCs w:val="20"/>
              </w:rPr>
              <w:t xml:space="preserve">c) </w:t>
            </w:r>
            <w:r w:rsidRPr="008C00A3">
              <w:rPr>
                <w:rFonts w:ascii="Century Gothic" w:hAnsi="Century Gothic"/>
                <w:sz w:val="20"/>
                <w:szCs w:val="20"/>
              </w:rPr>
              <w:t xml:space="preserve"> L’élève reçoit un verdict de « Succès » ou « Échec » selon qu’il a atteint ou non le seuil de réussite.</w:t>
            </w:r>
          </w:p>
        </w:tc>
      </w:tr>
      <w:tr w:rsidR="00E56904" w:rsidRPr="00D842AA" w14:paraId="20299433" w14:textId="77777777" w:rsidTr="00B53FF5">
        <w:tblPrEx>
          <w:tblBorders>
            <w:left w:val="none" w:sz="0" w:space="0" w:color="auto"/>
          </w:tblBorders>
        </w:tblPrEx>
        <w:trPr>
          <w:gridBefore w:val="1"/>
          <w:wBefore w:w="23" w:type="dxa"/>
          <w:trHeight w:val="406"/>
        </w:trPr>
        <w:tc>
          <w:tcPr>
            <w:tcW w:w="7200" w:type="dxa"/>
            <w:gridSpan w:val="2"/>
            <w:vMerge/>
            <w:tcBorders>
              <w:left w:val="single" w:sz="4" w:space="0" w:color="auto"/>
              <w:right w:val="single" w:sz="4" w:space="0" w:color="auto"/>
            </w:tcBorders>
          </w:tcPr>
          <w:p w14:paraId="65D12430" w14:textId="77777777" w:rsidR="00E56904" w:rsidRPr="008C00A3" w:rsidRDefault="00E56904" w:rsidP="00E56904">
            <w:pPr>
              <w:tabs>
                <w:tab w:val="left" w:pos="528"/>
              </w:tabs>
              <w:ind w:left="528" w:right="698" w:hanging="528"/>
              <w:jc w:val="both"/>
              <w:rPr>
                <w:rFonts w:ascii="Century Gothic" w:hAnsi="Century Gothic"/>
                <w:sz w:val="20"/>
                <w:szCs w:val="20"/>
              </w:rPr>
            </w:pPr>
          </w:p>
        </w:tc>
        <w:tc>
          <w:tcPr>
            <w:tcW w:w="7290" w:type="dxa"/>
            <w:gridSpan w:val="2"/>
            <w:tcBorders>
              <w:left w:val="single" w:sz="4" w:space="0" w:color="auto"/>
              <w:right w:val="single" w:sz="4" w:space="0" w:color="auto"/>
            </w:tcBorders>
          </w:tcPr>
          <w:p w14:paraId="236621C0" w14:textId="77777777" w:rsidR="00E56904" w:rsidRPr="00032F75" w:rsidRDefault="00E56904" w:rsidP="00E56904">
            <w:pPr>
              <w:tabs>
                <w:tab w:val="left" w:pos="254"/>
                <w:tab w:val="left" w:pos="7335"/>
              </w:tabs>
              <w:ind w:left="344" w:hanging="344"/>
              <w:jc w:val="both"/>
              <w:rPr>
                <w:rFonts w:ascii="Century Gothic" w:hAnsi="Century Gothic"/>
                <w:sz w:val="20"/>
                <w:szCs w:val="20"/>
              </w:rPr>
            </w:pPr>
            <w:r w:rsidRPr="00032F75">
              <w:rPr>
                <w:rFonts w:ascii="Century Gothic" w:hAnsi="Century Gothic"/>
                <w:sz w:val="20"/>
                <w:szCs w:val="20"/>
              </w:rPr>
              <w:t>d)  Aucun résultat chiffré ne peut être transmis à l’élève.</w:t>
            </w:r>
          </w:p>
        </w:tc>
      </w:tr>
    </w:tbl>
    <w:p w14:paraId="66EDF16C" w14:textId="77777777" w:rsidR="00CF39BD" w:rsidRDefault="00CF39BD" w:rsidP="003F36D7">
      <w:pPr>
        <w:jc w:val="center"/>
        <w:sectPr w:rsidR="00CF39BD" w:rsidSect="007A39EE">
          <w:footerReference w:type="default" r:id="rId23"/>
          <w:pgSz w:w="15840" w:h="12240" w:orient="landscape" w:code="1"/>
          <w:pgMar w:top="907" w:right="810" w:bottom="360" w:left="1440" w:header="720" w:footer="544" w:gutter="0"/>
          <w:pgNumType w:start="1"/>
          <w:cols w:space="720"/>
          <w:docGrid w:linePitch="360"/>
        </w:sectPr>
      </w:pPr>
    </w:p>
    <w:p w14:paraId="76272D02" w14:textId="7B5AD6C3" w:rsidR="005F43E7" w:rsidRPr="0078056E" w:rsidRDefault="005F43E7" w:rsidP="003F36D7">
      <w:pPr>
        <w:jc w:val="center"/>
        <w:rPr>
          <w:sz w:val="24"/>
          <w:szCs w:val="24"/>
        </w:rPr>
      </w:pPr>
    </w:p>
    <w:p w14:paraId="57F6A6AD" w14:textId="77777777" w:rsidR="005F43E7" w:rsidRPr="00B53FF5" w:rsidRDefault="005F43E7" w:rsidP="00B53FF5">
      <w:pPr>
        <w:spacing w:after="0" w:line="240" w:lineRule="auto"/>
        <w:rPr>
          <w:rFonts w:ascii="Century Gothic" w:hAnsi="Century Gothic"/>
          <w:b/>
          <w:i/>
          <w:iCs/>
          <w:sz w:val="28"/>
          <w:szCs w:val="28"/>
        </w:rPr>
      </w:pPr>
      <w:r w:rsidRPr="0078056E">
        <w:rPr>
          <w:rFonts w:ascii="Century Gothic" w:hAnsi="Century Gothic"/>
          <w:b/>
          <w:i/>
          <w:iCs/>
          <w:sz w:val="24"/>
          <w:szCs w:val="24"/>
        </w:rPr>
        <w:t>2 – PRISE D’INFORMATION (SUITE)</w:t>
      </w:r>
    </w:p>
    <w:p w14:paraId="2C652BEA" w14:textId="77777777" w:rsidR="008C00A3" w:rsidRDefault="008C00A3" w:rsidP="003F36D7">
      <w:pPr>
        <w:jc w:val="center"/>
      </w:pPr>
    </w:p>
    <w:tbl>
      <w:tblPr>
        <w:tblStyle w:val="Grilledutableau"/>
        <w:tblW w:w="14495" w:type="dxa"/>
        <w:tblInd w:w="-630" w:type="dxa"/>
        <w:tblLook w:val="04A0" w:firstRow="1" w:lastRow="0" w:firstColumn="1" w:lastColumn="0" w:noHBand="0" w:noVBand="1"/>
      </w:tblPr>
      <w:tblGrid>
        <w:gridCol w:w="7202"/>
        <w:gridCol w:w="7293"/>
      </w:tblGrid>
      <w:tr w:rsidR="00116C4A" w:rsidRPr="004F4685" w14:paraId="77C941E4" w14:textId="77777777" w:rsidTr="00B53FF5">
        <w:tc>
          <w:tcPr>
            <w:tcW w:w="7200" w:type="dxa"/>
            <w:tcBorders>
              <w:left w:val="nil"/>
              <w:right w:val="nil"/>
            </w:tcBorders>
            <w:shd w:val="clear" w:color="auto" w:fill="D9D9D9" w:themeFill="background1" w:themeFillShade="D9"/>
          </w:tcPr>
          <w:p w14:paraId="40528D85" w14:textId="77777777" w:rsidR="00790073" w:rsidRPr="004F4685" w:rsidRDefault="00790073" w:rsidP="003F36D7">
            <w:pPr>
              <w:jc w:val="center"/>
              <w:rPr>
                <w:rFonts w:ascii="Century Gothic" w:hAnsi="Century Gothic"/>
                <w:b/>
                <w:sz w:val="28"/>
                <w:szCs w:val="28"/>
              </w:rPr>
            </w:pPr>
            <w:r w:rsidRPr="004F4685">
              <w:rPr>
                <w:rFonts w:ascii="Century Gothic" w:hAnsi="Century Gothic"/>
                <w:b/>
                <w:sz w:val="28"/>
                <w:szCs w:val="28"/>
              </w:rPr>
              <w:t>NORMES D’ÉVALUATION</w:t>
            </w:r>
          </w:p>
        </w:tc>
        <w:tc>
          <w:tcPr>
            <w:tcW w:w="7290" w:type="dxa"/>
            <w:tcBorders>
              <w:left w:val="nil"/>
              <w:right w:val="nil"/>
            </w:tcBorders>
            <w:shd w:val="clear" w:color="auto" w:fill="D9D9D9" w:themeFill="background1" w:themeFillShade="D9"/>
          </w:tcPr>
          <w:p w14:paraId="3A0BF52B" w14:textId="77777777" w:rsidR="00790073" w:rsidRPr="004F4685" w:rsidRDefault="00790073" w:rsidP="003F36D7">
            <w:pPr>
              <w:jc w:val="center"/>
              <w:rPr>
                <w:rFonts w:ascii="Century Gothic" w:hAnsi="Century Gothic"/>
                <w:b/>
                <w:sz w:val="28"/>
                <w:szCs w:val="28"/>
              </w:rPr>
            </w:pPr>
            <w:r w:rsidRPr="004F4685">
              <w:rPr>
                <w:rFonts w:ascii="Century Gothic" w:hAnsi="Century Gothic"/>
                <w:b/>
                <w:sz w:val="28"/>
                <w:szCs w:val="28"/>
              </w:rPr>
              <w:t>MODALITÉS D’ÉVALUATION</w:t>
            </w:r>
          </w:p>
        </w:tc>
      </w:tr>
      <w:tr w:rsidR="00866B0E" w:rsidRPr="00D842AA" w14:paraId="6470B934" w14:textId="77777777" w:rsidTr="00B53FF5">
        <w:tblPrEx>
          <w:tblBorders>
            <w:left w:val="none" w:sz="0" w:space="0" w:color="auto"/>
          </w:tblBorders>
        </w:tblPrEx>
        <w:trPr>
          <w:trHeight w:val="245"/>
        </w:trPr>
        <w:tc>
          <w:tcPr>
            <w:tcW w:w="7200" w:type="dxa"/>
            <w:vMerge w:val="restart"/>
            <w:tcBorders>
              <w:left w:val="single" w:sz="4" w:space="0" w:color="auto"/>
              <w:right w:val="nil"/>
            </w:tcBorders>
          </w:tcPr>
          <w:p w14:paraId="09C0C91E" w14:textId="77777777" w:rsidR="00B53FF5" w:rsidRDefault="00B53FF5" w:rsidP="00B53FF5">
            <w:pPr>
              <w:tabs>
                <w:tab w:val="left" w:pos="798"/>
              </w:tabs>
              <w:ind w:right="698"/>
              <w:jc w:val="both"/>
              <w:rPr>
                <w:rFonts w:ascii="Century Gothic" w:hAnsi="Century Gothic"/>
                <w:sz w:val="20"/>
                <w:szCs w:val="20"/>
              </w:rPr>
            </w:pPr>
          </w:p>
          <w:p w14:paraId="2D149D43" w14:textId="77777777" w:rsidR="001E13EE" w:rsidRDefault="00C47661" w:rsidP="003422DB">
            <w:pPr>
              <w:tabs>
                <w:tab w:val="left" w:pos="798"/>
              </w:tabs>
              <w:ind w:left="528" w:right="698" w:hanging="540"/>
              <w:jc w:val="both"/>
              <w:rPr>
                <w:rFonts w:ascii="Century Gothic" w:hAnsi="Century Gothic"/>
                <w:sz w:val="20"/>
                <w:szCs w:val="20"/>
              </w:rPr>
            </w:pPr>
            <w:r>
              <w:rPr>
                <w:rFonts w:ascii="Century Gothic" w:hAnsi="Century Gothic"/>
                <w:sz w:val="20"/>
                <w:szCs w:val="20"/>
              </w:rPr>
              <w:t>2.5</w:t>
            </w:r>
            <w:r w:rsidR="001E13EE" w:rsidRPr="00790073">
              <w:rPr>
                <w:rFonts w:ascii="Century Gothic" w:hAnsi="Century Gothic"/>
                <w:sz w:val="20"/>
                <w:szCs w:val="20"/>
              </w:rPr>
              <w:tab/>
              <w:t>L’enseignant administre l’épreuve de sanction telle que validée et selon les consignes prescrites. Lorsqu’il y a des épreuves ministérielles, elles doivent être obligatoirement administrées</w:t>
            </w:r>
            <w:r w:rsidR="00BB58D8">
              <w:rPr>
                <w:rFonts w:ascii="Century Gothic" w:hAnsi="Century Gothic"/>
                <w:sz w:val="20"/>
                <w:szCs w:val="20"/>
              </w:rPr>
              <w:t>.</w:t>
            </w:r>
          </w:p>
          <w:p w14:paraId="0AE1DFC5" w14:textId="77777777" w:rsidR="001E13EE" w:rsidRPr="00790073" w:rsidRDefault="001E13EE" w:rsidP="003422DB">
            <w:pPr>
              <w:tabs>
                <w:tab w:val="left" w:pos="798"/>
              </w:tabs>
              <w:ind w:left="528" w:right="698" w:hanging="540"/>
              <w:jc w:val="both"/>
              <w:rPr>
                <w:rFonts w:ascii="Century Gothic" w:hAnsi="Century Gothic"/>
                <w:sz w:val="20"/>
                <w:szCs w:val="20"/>
              </w:rPr>
            </w:pPr>
          </w:p>
        </w:tc>
        <w:tc>
          <w:tcPr>
            <w:tcW w:w="7290" w:type="dxa"/>
            <w:tcBorders>
              <w:right w:val="single" w:sz="4" w:space="0" w:color="auto"/>
            </w:tcBorders>
            <w:vAlign w:val="center"/>
          </w:tcPr>
          <w:p w14:paraId="16524689" w14:textId="77777777" w:rsidR="001E13EE" w:rsidRPr="00D02D7F" w:rsidRDefault="001E13EE" w:rsidP="003422DB">
            <w:pPr>
              <w:tabs>
                <w:tab w:val="left" w:pos="344"/>
              </w:tabs>
              <w:ind w:left="506" w:hanging="567"/>
              <w:jc w:val="both"/>
              <w:rPr>
                <w:rFonts w:ascii="Century Gothic" w:hAnsi="Century Gothic"/>
                <w:sz w:val="20"/>
                <w:szCs w:val="20"/>
              </w:rPr>
            </w:pPr>
          </w:p>
          <w:p w14:paraId="6D68B18F" w14:textId="77777777" w:rsidR="003422DB" w:rsidRPr="001E13EE" w:rsidRDefault="001E13EE" w:rsidP="00E56904">
            <w:pPr>
              <w:tabs>
                <w:tab w:val="left" w:pos="344"/>
              </w:tabs>
              <w:ind w:left="336" w:hanging="360"/>
              <w:jc w:val="both"/>
              <w:rPr>
                <w:rFonts w:ascii="Century Gothic" w:hAnsi="Century Gothic"/>
                <w:sz w:val="20"/>
                <w:szCs w:val="20"/>
              </w:rPr>
            </w:pPr>
            <w:r w:rsidRPr="00D02D7F">
              <w:rPr>
                <w:rFonts w:ascii="Century Gothic" w:hAnsi="Century Gothic"/>
                <w:sz w:val="20"/>
                <w:szCs w:val="20"/>
              </w:rPr>
              <w:t>a)</w:t>
            </w:r>
            <w:r w:rsidRPr="00D02D7F">
              <w:rPr>
                <w:rFonts w:ascii="Century Gothic" w:hAnsi="Century Gothic"/>
                <w:sz w:val="20"/>
                <w:szCs w:val="20"/>
              </w:rPr>
              <w:tab/>
              <w:t>L’enseignant informe les élèves en ce qui concerne l’ensemble des règles de passation d’évaluation (plagiat, copiage, règles de santé et de sécurité, règles environnementales, règles de verdict, seuil de réussite).</w:t>
            </w:r>
          </w:p>
        </w:tc>
      </w:tr>
      <w:tr w:rsidR="00866B0E" w:rsidRPr="00D842AA" w14:paraId="73003B25" w14:textId="77777777" w:rsidTr="00B53FF5">
        <w:tblPrEx>
          <w:tblBorders>
            <w:left w:val="none" w:sz="0" w:space="0" w:color="auto"/>
          </w:tblBorders>
        </w:tblPrEx>
        <w:trPr>
          <w:trHeight w:val="245"/>
        </w:trPr>
        <w:tc>
          <w:tcPr>
            <w:tcW w:w="7200" w:type="dxa"/>
            <w:vMerge/>
            <w:tcBorders>
              <w:left w:val="single" w:sz="4" w:space="0" w:color="auto"/>
              <w:right w:val="nil"/>
            </w:tcBorders>
          </w:tcPr>
          <w:p w14:paraId="537DDC47" w14:textId="77777777" w:rsidR="00E56904" w:rsidRPr="00D842AA" w:rsidRDefault="00E56904" w:rsidP="00E56904">
            <w:pPr>
              <w:tabs>
                <w:tab w:val="left" w:pos="798"/>
              </w:tabs>
              <w:ind w:left="528" w:right="698" w:hanging="540"/>
              <w:jc w:val="center"/>
              <w:rPr>
                <w:rFonts w:ascii="Century Gothic" w:hAnsi="Century Gothic"/>
                <w:sz w:val="20"/>
                <w:szCs w:val="20"/>
              </w:rPr>
            </w:pPr>
          </w:p>
        </w:tc>
        <w:tc>
          <w:tcPr>
            <w:tcW w:w="7290" w:type="dxa"/>
            <w:tcBorders>
              <w:right w:val="single" w:sz="4" w:space="0" w:color="auto"/>
            </w:tcBorders>
            <w:vAlign w:val="center"/>
          </w:tcPr>
          <w:p w14:paraId="1E786836" w14:textId="77777777" w:rsidR="00E56904" w:rsidRPr="00D02D7F" w:rsidRDefault="00E56904" w:rsidP="00E56904">
            <w:pPr>
              <w:tabs>
                <w:tab w:val="left" w:pos="344"/>
              </w:tabs>
              <w:ind w:left="336" w:hanging="360"/>
              <w:jc w:val="both"/>
              <w:rPr>
                <w:rFonts w:ascii="Century Gothic" w:hAnsi="Century Gothic"/>
                <w:sz w:val="20"/>
                <w:szCs w:val="20"/>
              </w:rPr>
            </w:pPr>
          </w:p>
          <w:p w14:paraId="0C429FFC" w14:textId="77777777" w:rsidR="00E56904" w:rsidRPr="001E13EE" w:rsidRDefault="00E56904" w:rsidP="00251E38">
            <w:pPr>
              <w:tabs>
                <w:tab w:val="left" w:pos="344"/>
              </w:tabs>
              <w:spacing w:after="160" w:line="259" w:lineRule="auto"/>
              <w:ind w:left="336" w:hanging="360"/>
              <w:jc w:val="both"/>
              <w:rPr>
                <w:rFonts w:ascii="Century Gothic" w:hAnsi="Century Gothic"/>
                <w:sz w:val="20"/>
                <w:szCs w:val="20"/>
              </w:rPr>
            </w:pPr>
            <w:r w:rsidRPr="00D02D7F">
              <w:rPr>
                <w:rFonts w:ascii="Century Gothic" w:hAnsi="Century Gothic"/>
                <w:sz w:val="20"/>
                <w:szCs w:val="20"/>
              </w:rPr>
              <w:t>b)</w:t>
            </w:r>
            <w:r w:rsidRPr="00D02D7F">
              <w:rPr>
                <w:rFonts w:ascii="Century Gothic" w:hAnsi="Century Gothic"/>
                <w:sz w:val="20"/>
                <w:szCs w:val="20"/>
              </w:rPr>
              <w:tab/>
              <w:t>Dans le cas de plagiat ou de copiage, l’enseignant enlève à l’élève ou aux élèves fautifs tous les documents relatifs à l’épreuve et il indique automatiquement la mention « É</w:t>
            </w:r>
            <w:r w:rsidR="00251E38">
              <w:rPr>
                <w:rFonts w:ascii="Century Gothic" w:hAnsi="Century Gothic"/>
                <w:sz w:val="20"/>
                <w:szCs w:val="20"/>
              </w:rPr>
              <w:t>chec</w:t>
            </w:r>
            <w:r w:rsidRPr="00D02D7F">
              <w:rPr>
                <w:rFonts w:ascii="Century Gothic" w:hAnsi="Century Gothic"/>
                <w:sz w:val="20"/>
                <w:szCs w:val="20"/>
              </w:rPr>
              <w:t> » sur la fiche de verdict.</w:t>
            </w:r>
          </w:p>
        </w:tc>
      </w:tr>
      <w:tr w:rsidR="00866B0E" w:rsidRPr="00D842AA" w14:paraId="4051FFE5" w14:textId="77777777" w:rsidTr="00B53FF5">
        <w:tblPrEx>
          <w:tblBorders>
            <w:left w:val="none" w:sz="0" w:space="0" w:color="auto"/>
          </w:tblBorders>
        </w:tblPrEx>
        <w:trPr>
          <w:trHeight w:val="245"/>
        </w:trPr>
        <w:tc>
          <w:tcPr>
            <w:tcW w:w="7200" w:type="dxa"/>
            <w:vMerge/>
            <w:tcBorders>
              <w:left w:val="single" w:sz="4" w:space="0" w:color="auto"/>
              <w:right w:val="nil"/>
            </w:tcBorders>
          </w:tcPr>
          <w:p w14:paraId="6AE9E7E9" w14:textId="77777777" w:rsidR="00E56904" w:rsidRPr="00D842AA" w:rsidRDefault="00E56904" w:rsidP="00E56904">
            <w:pPr>
              <w:tabs>
                <w:tab w:val="left" w:pos="798"/>
              </w:tabs>
              <w:ind w:left="528" w:right="698" w:hanging="540"/>
              <w:jc w:val="center"/>
              <w:rPr>
                <w:rFonts w:ascii="Century Gothic" w:hAnsi="Century Gothic"/>
                <w:sz w:val="20"/>
                <w:szCs w:val="20"/>
              </w:rPr>
            </w:pPr>
          </w:p>
        </w:tc>
        <w:tc>
          <w:tcPr>
            <w:tcW w:w="7290" w:type="dxa"/>
            <w:tcBorders>
              <w:right w:val="single" w:sz="4" w:space="0" w:color="auto"/>
            </w:tcBorders>
            <w:vAlign w:val="center"/>
          </w:tcPr>
          <w:p w14:paraId="2A72BE05" w14:textId="77777777" w:rsidR="00E56904" w:rsidRPr="00D02D7F" w:rsidRDefault="00E56904" w:rsidP="00E56904">
            <w:pPr>
              <w:tabs>
                <w:tab w:val="left" w:pos="344"/>
              </w:tabs>
              <w:ind w:left="506" w:hanging="567"/>
              <w:jc w:val="both"/>
              <w:rPr>
                <w:rFonts w:ascii="Century Gothic" w:hAnsi="Century Gothic"/>
                <w:sz w:val="20"/>
                <w:szCs w:val="20"/>
              </w:rPr>
            </w:pPr>
          </w:p>
          <w:p w14:paraId="0EF0A0B5" w14:textId="77777777" w:rsidR="00E56904" w:rsidRPr="001E13EE" w:rsidRDefault="00E56904" w:rsidP="00E56904">
            <w:pPr>
              <w:tabs>
                <w:tab w:val="left" w:pos="344"/>
              </w:tabs>
              <w:spacing w:after="160" w:line="259" w:lineRule="auto"/>
              <w:ind w:left="336" w:hanging="360"/>
              <w:jc w:val="both"/>
              <w:rPr>
                <w:rFonts w:ascii="Century Gothic" w:hAnsi="Century Gothic"/>
                <w:sz w:val="20"/>
                <w:szCs w:val="20"/>
              </w:rPr>
            </w:pPr>
            <w:r w:rsidRPr="00D02D7F">
              <w:rPr>
                <w:rFonts w:ascii="Century Gothic" w:hAnsi="Century Gothic"/>
                <w:sz w:val="20"/>
                <w:szCs w:val="20"/>
              </w:rPr>
              <w:t>c.</w:t>
            </w:r>
            <w:r w:rsidRPr="00D02D7F">
              <w:rPr>
                <w:rFonts w:ascii="Century Gothic" w:hAnsi="Century Gothic"/>
                <w:sz w:val="20"/>
                <w:szCs w:val="20"/>
              </w:rPr>
              <w:tab/>
              <w:t>L’application stricte des règles de santé et de sécurité propres à la compétence sera vérifiée tout au long de l’épreuve. Toute action jugée dangereuse et pouvant causer des préjudices à la santé et à la sécurité du candidat et des autres personnes ou endommager des équipements, entraîne un arrêt immédiat de l’épreuve et, par conséquent, un échec.</w:t>
            </w:r>
          </w:p>
        </w:tc>
      </w:tr>
      <w:tr w:rsidR="00F6409A" w:rsidRPr="00D22A39" w14:paraId="2BCD931D" w14:textId="77777777" w:rsidTr="00B53FF5">
        <w:tblPrEx>
          <w:tblBorders>
            <w:left w:val="none" w:sz="0" w:space="0" w:color="auto"/>
          </w:tblBorders>
        </w:tblPrEx>
        <w:trPr>
          <w:trHeight w:val="813"/>
        </w:trPr>
        <w:tc>
          <w:tcPr>
            <w:tcW w:w="7200" w:type="dxa"/>
            <w:vMerge w:val="restart"/>
            <w:tcBorders>
              <w:left w:val="single" w:sz="4" w:space="0" w:color="auto"/>
              <w:right w:val="nil"/>
            </w:tcBorders>
          </w:tcPr>
          <w:p w14:paraId="24D2BA40" w14:textId="77777777" w:rsidR="00E56904" w:rsidRPr="001E13EE" w:rsidRDefault="00E56904" w:rsidP="00E56904">
            <w:pPr>
              <w:tabs>
                <w:tab w:val="left" w:pos="798"/>
              </w:tabs>
              <w:ind w:left="528" w:right="698" w:hanging="540"/>
              <w:jc w:val="both"/>
              <w:rPr>
                <w:rFonts w:ascii="Century Gothic" w:hAnsi="Century Gothic"/>
                <w:sz w:val="20"/>
                <w:szCs w:val="20"/>
              </w:rPr>
            </w:pPr>
          </w:p>
          <w:p w14:paraId="433FFCB8" w14:textId="77777777" w:rsidR="00E56904" w:rsidRPr="001E13EE" w:rsidRDefault="00E56904" w:rsidP="00E56904">
            <w:pPr>
              <w:tabs>
                <w:tab w:val="left" w:pos="258"/>
                <w:tab w:val="left" w:pos="798"/>
              </w:tabs>
              <w:ind w:left="528" w:right="698" w:hanging="540"/>
              <w:jc w:val="both"/>
              <w:rPr>
                <w:rFonts w:ascii="Century Gothic" w:hAnsi="Century Gothic"/>
                <w:sz w:val="20"/>
                <w:szCs w:val="20"/>
              </w:rPr>
            </w:pPr>
            <w:r>
              <w:rPr>
                <w:rFonts w:ascii="Century Gothic" w:hAnsi="Century Gothic"/>
                <w:sz w:val="20"/>
                <w:szCs w:val="20"/>
              </w:rPr>
              <w:t>2.6</w:t>
            </w:r>
            <w:r w:rsidRPr="001E13EE">
              <w:rPr>
                <w:rFonts w:ascii="Century Gothic" w:hAnsi="Century Gothic"/>
                <w:sz w:val="20"/>
                <w:szCs w:val="20"/>
              </w:rPr>
              <w:t>.</w:t>
            </w:r>
            <w:r w:rsidRPr="001E13EE">
              <w:rPr>
                <w:rFonts w:ascii="Century Gothic" w:hAnsi="Century Gothic"/>
                <w:sz w:val="20"/>
                <w:szCs w:val="20"/>
              </w:rPr>
              <w:tab/>
              <w:t xml:space="preserve">L’équipe </w:t>
            </w:r>
            <w:r w:rsidRPr="00D02D7F">
              <w:rPr>
                <w:rFonts w:ascii="Century Gothic" w:hAnsi="Century Gothic"/>
                <w:sz w:val="20"/>
                <w:szCs w:val="20"/>
              </w:rPr>
              <w:t xml:space="preserve">programme </w:t>
            </w:r>
            <w:r w:rsidRPr="001E13EE">
              <w:rPr>
                <w:rFonts w:ascii="Century Gothic" w:hAnsi="Century Gothic"/>
                <w:sz w:val="20"/>
                <w:szCs w:val="20"/>
              </w:rPr>
              <w:t>peut autoriser la mise en place de mesures d’adaptation des conditions de passation des épreuves</w:t>
            </w:r>
            <w:r>
              <w:rPr>
                <w:rFonts w:ascii="Century Gothic" w:hAnsi="Century Gothic"/>
                <w:sz w:val="20"/>
                <w:szCs w:val="20"/>
              </w:rPr>
              <w:t>.</w:t>
            </w:r>
          </w:p>
          <w:p w14:paraId="08CF0606" w14:textId="77777777" w:rsidR="00E56904" w:rsidRPr="001E13EE" w:rsidRDefault="00E56904" w:rsidP="00E56904">
            <w:pPr>
              <w:tabs>
                <w:tab w:val="left" w:pos="798"/>
              </w:tabs>
              <w:ind w:left="528" w:right="698" w:hanging="540"/>
              <w:jc w:val="both"/>
              <w:rPr>
                <w:rFonts w:ascii="Century Gothic" w:hAnsi="Century Gothic"/>
                <w:sz w:val="20"/>
                <w:szCs w:val="20"/>
              </w:rPr>
            </w:pPr>
          </w:p>
        </w:tc>
        <w:tc>
          <w:tcPr>
            <w:tcW w:w="7290" w:type="dxa"/>
            <w:tcBorders>
              <w:right w:val="single" w:sz="4" w:space="0" w:color="auto"/>
            </w:tcBorders>
          </w:tcPr>
          <w:p w14:paraId="0926CC3B" w14:textId="77777777" w:rsidR="00E56904" w:rsidRPr="00D02D7F" w:rsidRDefault="00E56904" w:rsidP="00E56904">
            <w:pPr>
              <w:tabs>
                <w:tab w:val="left" w:pos="7335"/>
              </w:tabs>
              <w:ind w:left="506" w:hanging="614"/>
              <w:jc w:val="both"/>
              <w:rPr>
                <w:rFonts w:ascii="Century Gothic" w:hAnsi="Century Gothic"/>
                <w:sz w:val="20"/>
                <w:szCs w:val="20"/>
              </w:rPr>
            </w:pPr>
          </w:p>
          <w:p w14:paraId="3075A1D1" w14:textId="77777777" w:rsidR="00E56904" w:rsidRPr="001E13EE" w:rsidRDefault="00E56904" w:rsidP="00E56904">
            <w:pPr>
              <w:tabs>
                <w:tab w:val="left" w:pos="7335"/>
              </w:tabs>
              <w:spacing w:after="120"/>
              <w:ind w:left="331" w:hanging="360"/>
              <w:jc w:val="both"/>
              <w:rPr>
                <w:rFonts w:ascii="Century Gothic" w:hAnsi="Century Gothic"/>
                <w:sz w:val="20"/>
                <w:szCs w:val="20"/>
              </w:rPr>
            </w:pPr>
            <w:r w:rsidRPr="00D02D7F">
              <w:rPr>
                <w:rFonts w:ascii="Century Gothic" w:hAnsi="Century Gothic"/>
                <w:sz w:val="20"/>
                <w:szCs w:val="20"/>
              </w:rPr>
              <w:t>a)</w:t>
            </w:r>
            <w:r w:rsidRPr="00D02D7F">
              <w:rPr>
                <w:rFonts w:ascii="Century Gothic" w:hAnsi="Century Gothic"/>
                <w:sz w:val="20"/>
                <w:szCs w:val="20"/>
              </w:rPr>
              <w:tab/>
              <w:t>Les mesures d’adaptation mises en place au moment de l’évaluation pour fins de sanction doivent être utilisées régulièrement par l’élève en cours d’apprentissage.</w:t>
            </w:r>
          </w:p>
        </w:tc>
      </w:tr>
      <w:tr w:rsidR="00F6409A" w:rsidRPr="00D22A39" w14:paraId="010ED114" w14:textId="77777777" w:rsidTr="00B53FF5">
        <w:tblPrEx>
          <w:tblBorders>
            <w:left w:val="none" w:sz="0" w:space="0" w:color="auto"/>
          </w:tblBorders>
        </w:tblPrEx>
        <w:trPr>
          <w:trHeight w:val="813"/>
        </w:trPr>
        <w:tc>
          <w:tcPr>
            <w:tcW w:w="7200" w:type="dxa"/>
            <w:vMerge/>
            <w:tcBorders>
              <w:left w:val="single" w:sz="4" w:space="0" w:color="auto"/>
              <w:right w:val="nil"/>
            </w:tcBorders>
          </w:tcPr>
          <w:p w14:paraId="08917E41" w14:textId="77777777" w:rsidR="00E56904" w:rsidRPr="001E13EE" w:rsidRDefault="00E56904" w:rsidP="00E56904">
            <w:pPr>
              <w:tabs>
                <w:tab w:val="left" w:pos="798"/>
              </w:tabs>
              <w:ind w:left="528" w:right="698" w:hanging="540"/>
              <w:jc w:val="both"/>
              <w:rPr>
                <w:rFonts w:ascii="Century Gothic" w:hAnsi="Century Gothic"/>
                <w:sz w:val="20"/>
                <w:szCs w:val="20"/>
              </w:rPr>
            </w:pPr>
          </w:p>
        </w:tc>
        <w:tc>
          <w:tcPr>
            <w:tcW w:w="7290" w:type="dxa"/>
            <w:tcBorders>
              <w:right w:val="single" w:sz="4" w:space="0" w:color="auto"/>
            </w:tcBorders>
          </w:tcPr>
          <w:p w14:paraId="50A5385D" w14:textId="77777777" w:rsidR="00E56904" w:rsidRPr="00D02D7F" w:rsidRDefault="00E56904" w:rsidP="00E56904">
            <w:pPr>
              <w:tabs>
                <w:tab w:val="left" w:pos="7335"/>
              </w:tabs>
              <w:ind w:left="336" w:hanging="360"/>
              <w:jc w:val="both"/>
              <w:rPr>
                <w:rFonts w:ascii="Century Gothic" w:hAnsi="Century Gothic"/>
                <w:sz w:val="20"/>
                <w:szCs w:val="20"/>
              </w:rPr>
            </w:pPr>
            <w:r w:rsidRPr="00D02D7F">
              <w:rPr>
                <w:rFonts w:ascii="Century Gothic" w:hAnsi="Century Gothic"/>
                <w:sz w:val="20"/>
                <w:szCs w:val="20"/>
              </w:rPr>
              <w:t>b)</w:t>
            </w:r>
            <w:r w:rsidRPr="00D02D7F">
              <w:rPr>
                <w:rFonts w:ascii="Century Gothic" w:hAnsi="Century Gothic"/>
                <w:sz w:val="20"/>
                <w:szCs w:val="20"/>
              </w:rPr>
              <w:tab/>
              <w:t>Les mesures proposées à l’élève incluent des moyens qui lui permettent de mieux comprendre les directives et les questions de l’épreuve, de communiquer les réponses ou encore d’effectuer les tâches requises.</w:t>
            </w:r>
          </w:p>
          <w:p w14:paraId="6D701CD4" w14:textId="77777777" w:rsidR="00E56904" w:rsidRPr="001E13EE" w:rsidRDefault="00E56904" w:rsidP="00E56904">
            <w:pPr>
              <w:tabs>
                <w:tab w:val="left" w:pos="7335"/>
              </w:tabs>
              <w:ind w:left="506" w:hanging="614"/>
              <w:jc w:val="both"/>
              <w:rPr>
                <w:rFonts w:ascii="Century Gothic" w:hAnsi="Century Gothic"/>
                <w:sz w:val="20"/>
                <w:szCs w:val="20"/>
              </w:rPr>
            </w:pPr>
          </w:p>
        </w:tc>
      </w:tr>
    </w:tbl>
    <w:p w14:paraId="30779AA6" w14:textId="77777777" w:rsidR="005F43E7" w:rsidRDefault="005F43E7" w:rsidP="003F36D7">
      <w:pPr>
        <w:jc w:val="center"/>
      </w:pPr>
    </w:p>
    <w:p w14:paraId="0FA29DB7" w14:textId="77777777" w:rsidR="00CF39BD" w:rsidRDefault="00CF39BD" w:rsidP="003F36D7">
      <w:pPr>
        <w:jc w:val="center"/>
        <w:sectPr w:rsidR="00CF39BD" w:rsidSect="007A39EE">
          <w:footerReference w:type="default" r:id="rId24"/>
          <w:pgSz w:w="15840" w:h="12240" w:orient="landscape" w:code="1"/>
          <w:pgMar w:top="907" w:right="810" w:bottom="360" w:left="1440" w:header="720" w:footer="544" w:gutter="0"/>
          <w:pgNumType w:start="1"/>
          <w:cols w:space="720"/>
          <w:docGrid w:linePitch="360"/>
        </w:sectPr>
      </w:pPr>
    </w:p>
    <w:p w14:paraId="7774967D" w14:textId="51539C5E" w:rsidR="005F43E7" w:rsidRDefault="005F43E7" w:rsidP="003F36D7">
      <w:pPr>
        <w:jc w:val="center"/>
      </w:pPr>
    </w:p>
    <w:p w14:paraId="4EBE29FD" w14:textId="77777777" w:rsidR="005F43E7" w:rsidRPr="003041F0" w:rsidRDefault="005F43E7" w:rsidP="00B53FF5">
      <w:pPr>
        <w:spacing w:after="0" w:line="240" w:lineRule="auto"/>
        <w:rPr>
          <w:rFonts w:ascii="Century Gothic" w:hAnsi="Century Gothic"/>
          <w:b/>
          <w:i/>
          <w:iCs/>
          <w:sz w:val="24"/>
          <w:szCs w:val="24"/>
        </w:rPr>
      </w:pPr>
      <w:r w:rsidRPr="003041F0">
        <w:rPr>
          <w:rFonts w:ascii="Century Gothic" w:hAnsi="Century Gothic"/>
          <w:b/>
          <w:i/>
          <w:iCs/>
          <w:sz w:val="24"/>
          <w:szCs w:val="24"/>
        </w:rPr>
        <w:t>2 – PRISE D’INFORMATION (SUITE)</w:t>
      </w:r>
    </w:p>
    <w:p w14:paraId="705DB8C8" w14:textId="77777777" w:rsidR="001E13EE" w:rsidRDefault="001E13EE" w:rsidP="003F36D7">
      <w:pPr>
        <w:jc w:val="center"/>
      </w:pPr>
    </w:p>
    <w:tbl>
      <w:tblPr>
        <w:tblStyle w:val="Grilledutableau"/>
        <w:tblW w:w="14490" w:type="dxa"/>
        <w:tblInd w:w="-630" w:type="dxa"/>
        <w:tblLook w:val="04A0" w:firstRow="1" w:lastRow="0" w:firstColumn="1" w:lastColumn="0" w:noHBand="0" w:noVBand="1"/>
      </w:tblPr>
      <w:tblGrid>
        <w:gridCol w:w="7200"/>
        <w:gridCol w:w="7290"/>
      </w:tblGrid>
      <w:tr w:rsidR="00116C4A" w:rsidRPr="004F4685" w14:paraId="0BE292BF" w14:textId="77777777" w:rsidTr="0065415E">
        <w:tc>
          <w:tcPr>
            <w:tcW w:w="7200" w:type="dxa"/>
            <w:tcBorders>
              <w:left w:val="nil"/>
              <w:right w:val="nil"/>
            </w:tcBorders>
            <w:shd w:val="clear" w:color="auto" w:fill="D9D9D9" w:themeFill="background1" w:themeFillShade="D9"/>
          </w:tcPr>
          <w:p w14:paraId="5686C3BF" w14:textId="77777777" w:rsidR="001E13EE" w:rsidRPr="004F4685" w:rsidRDefault="001E13EE" w:rsidP="003F36D7">
            <w:pPr>
              <w:jc w:val="center"/>
              <w:rPr>
                <w:rFonts w:ascii="Century Gothic" w:hAnsi="Century Gothic"/>
                <w:b/>
                <w:sz w:val="28"/>
                <w:szCs w:val="28"/>
              </w:rPr>
            </w:pPr>
            <w:r w:rsidRPr="004F4685">
              <w:rPr>
                <w:rFonts w:ascii="Century Gothic" w:hAnsi="Century Gothic"/>
                <w:b/>
                <w:sz w:val="28"/>
                <w:szCs w:val="28"/>
              </w:rPr>
              <w:t>NORMES D’ÉVALUATION</w:t>
            </w:r>
          </w:p>
        </w:tc>
        <w:tc>
          <w:tcPr>
            <w:tcW w:w="7290" w:type="dxa"/>
            <w:tcBorders>
              <w:left w:val="nil"/>
              <w:right w:val="nil"/>
            </w:tcBorders>
            <w:shd w:val="clear" w:color="auto" w:fill="D9D9D9" w:themeFill="background1" w:themeFillShade="D9"/>
          </w:tcPr>
          <w:p w14:paraId="0B10503B" w14:textId="77777777" w:rsidR="001E13EE" w:rsidRPr="004F4685" w:rsidRDefault="001E13EE" w:rsidP="003F36D7">
            <w:pPr>
              <w:jc w:val="center"/>
              <w:rPr>
                <w:rFonts w:ascii="Century Gothic" w:hAnsi="Century Gothic"/>
                <w:b/>
                <w:sz w:val="28"/>
                <w:szCs w:val="28"/>
              </w:rPr>
            </w:pPr>
            <w:r w:rsidRPr="004F4685">
              <w:rPr>
                <w:rFonts w:ascii="Century Gothic" w:hAnsi="Century Gothic"/>
                <w:b/>
                <w:sz w:val="28"/>
                <w:szCs w:val="28"/>
              </w:rPr>
              <w:t>MODALITÉS D’ÉVALUATION</w:t>
            </w:r>
          </w:p>
        </w:tc>
      </w:tr>
    </w:tbl>
    <w:p w14:paraId="0E245C6B" w14:textId="77777777" w:rsidR="001E13EE" w:rsidRDefault="001E13EE" w:rsidP="003F36D7">
      <w:pPr>
        <w:jc w:val="center"/>
      </w:pPr>
    </w:p>
    <w:tbl>
      <w:tblPr>
        <w:tblStyle w:val="Grilledutableau"/>
        <w:tblW w:w="14490" w:type="dxa"/>
        <w:tblInd w:w="-630" w:type="dxa"/>
        <w:tblBorders>
          <w:left w:val="none" w:sz="0" w:space="0" w:color="auto"/>
        </w:tblBorders>
        <w:tblLook w:val="04A0" w:firstRow="1" w:lastRow="0" w:firstColumn="1" w:lastColumn="0" w:noHBand="0" w:noVBand="1"/>
      </w:tblPr>
      <w:tblGrid>
        <w:gridCol w:w="7200"/>
        <w:gridCol w:w="7290"/>
      </w:tblGrid>
      <w:tr w:rsidR="00C829C5" w:rsidRPr="00D842AA" w14:paraId="112828E7" w14:textId="77777777" w:rsidTr="7581A8A1">
        <w:trPr>
          <w:trHeight w:val="508"/>
        </w:trPr>
        <w:tc>
          <w:tcPr>
            <w:tcW w:w="7200" w:type="dxa"/>
            <w:vMerge w:val="restart"/>
            <w:tcBorders>
              <w:left w:val="single" w:sz="4" w:space="0" w:color="auto"/>
              <w:right w:val="nil"/>
            </w:tcBorders>
          </w:tcPr>
          <w:p w14:paraId="23FA1CBC" w14:textId="77777777" w:rsidR="00C829C5" w:rsidRDefault="00C829C5" w:rsidP="001C792A">
            <w:pPr>
              <w:tabs>
                <w:tab w:val="left" w:pos="528"/>
              </w:tabs>
              <w:ind w:left="528" w:right="698" w:hanging="528"/>
              <w:jc w:val="both"/>
              <w:rPr>
                <w:rFonts w:ascii="Century Gothic" w:hAnsi="Century Gothic"/>
                <w:sz w:val="20"/>
                <w:szCs w:val="20"/>
              </w:rPr>
            </w:pPr>
          </w:p>
          <w:p w14:paraId="4D2D240D" w14:textId="77777777" w:rsidR="00C829C5" w:rsidRDefault="00C829C5" w:rsidP="001C792A">
            <w:pPr>
              <w:tabs>
                <w:tab w:val="left" w:pos="528"/>
              </w:tabs>
              <w:ind w:left="528" w:right="698" w:hanging="528"/>
              <w:jc w:val="both"/>
              <w:rPr>
                <w:rFonts w:ascii="Century Gothic" w:hAnsi="Century Gothic"/>
                <w:sz w:val="20"/>
                <w:szCs w:val="20"/>
              </w:rPr>
            </w:pPr>
            <w:r>
              <w:rPr>
                <w:rFonts w:ascii="Century Gothic" w:hAnsi="Century Gothic"/>
                <w:sz w:val="20"/>
                <w:szCs w:val="20"/>
              </w:rPr>
              <w:t>2.7</w:t>
            </w:r>
            <w:r>
              <w:rPr>
                <w:rFonts w:ascii="Century Gothic" w:hAnsi="Century Gothic"/>
                <w:sz w:val="20"/>
                <w:szCs w:val="20"/>
              </w:rPr>
              <w:tab/>
            </w:r>
            <w:r w:rsidRPr="00C121C5">
              <w:rPr>
                <w:rFonts w:ascii="Century Gothic" w:eastAsia="Times New Roman" w:hAnsi="Century Gothic" w:cs="Times New Roman"/>
                <w:sz w:val="20"/>
                <w:szCs w:val="20"/>
                <w:lang w:eastAsia="fr-CA"/>
              </w:rPr>
              <w:t>La prise d’information se fait par le biais d’une gestion formelle des documents de sanction faisant référence à la responsabilité des intervenants</w:t>
            </w:r>
            <w:r>
              <w:rPr>
                <w:rFonts w:ascii="Century Gothic" w:eastAsia="Times New Roman" w:hAnsi="Century Gothic" w:cs="Times New Roman"/>
                <w:sz w:val="20"/>
                <w:szCs w:val="20"/>
                <w:lang w:eastAsia="fr-CA"/>
              </w:rPr>
              <w:t>.</w:t>
            </w:r>
          </w:p>
          <w:p w14:paraId="57CCD2B3" w14:textId="77777777" w:rsidR="00C829C5" w:rsidRPr="00D842AA" w:rsidRDefault="00C829C5" w:rsidP="001C792A">
            <w:pPr>
              <w:tabs>
                <w:tab w:val="left" w:pos="528"/>
              </w:tabs>
              <w:ind w:left="528" w:right="698" w:hanging="528"/>
              <w:jc w:val="both"/>
              <w:rPr>
                <w:rFonts w:ascii="Century Gothic" w:hAnsi="Century Gothic"/>
                <w:sz w:val="20"/>
                <w:szCs w:val="20"/>
              </w:rPr>
            </w:pPr>
          </w:p>
        </w:tc>
        <w:tc>
          <w:tcPr>
            <w:tcW w:w="7290" w:type="dxa"/>
            <w:tcBorders>
              <w:right w:val="single" w:sz="4" w:space="0" w:color="auto"/>
            </w:tcBorders>
          </w:tcPr>
          <w:p w14:paraId="67BBFDE8" w14:textId="77777777" w:rsidR="00C829C5" w:rsidRPr="00C829C5" w:rsidRDefault="00C829C5" w:rsidP="001C792A">
            <w:pPr>
              <w:tabs>
                <w:tab w:val="left" w:pos="7335"/>
              </w:tabs>
              <w:ind w:left="336" w:hanging="302"/>
              <w:jc w:val="both"/>
              <w:rPr>
                <w:rFonts w:ascii="Century Gothic" w:hAnsi="Century Gothic"/>
                <w:sz w:val="6"/>
                <w:szCs w:val="6"/>
              </w:rPr>
            </w:pPr>
          </w:p>
          <w:p w14:paraId="3208A82A" w14:textId="77777777" w:rsidR="00C829C5" w:rsidRPr="0049653E" w:rsidRDefault="00C829C5" w:rsidP="00C829C5">
            <w:pPr>
              <w:tabs>
                <w:tab w:val="left" w:pos="666"/>
              </w:tabs>
              <w:ind w:left="336" w:hanging="360"/>
              <w:jc w:val="both"/>
              <w:rPr>
                <w:rFonts w:ascii="Century Gothic" w:eastAsia="Times New Roman" w:hAnsi="Century Gothic" w:cs="Times New Roman"/>
                <w:sz w:val="20"/>
                <w:szCs w:val="20"/>
                <w:lang w:eastAsia="fr-CA"/>
              </w:rPr>
            </w:pPr>
            <w:r>
              <w:rPr>
                <w:rFonts w:ascii="Century Gothic" w:eastAsia="Times New Roman" w:hAnsi="Century Gothic" w:cs="Times New Roman"/>
                <w:sz w:val="20"/>
                <w:szCs w:val="20"/>
                <w:lang w:eastAsia="fr-CA"/>
              </w:rPr>
              <w:t>a)</w:t>
            </w:r>
            <w:r>
              <w:rPr>
                <w:rFonts w:ascii="Century Gothic" w:eastAsia="Times New Roman" w:hAnsi="Century Gothic" w:cs="Times New Roman"/>
                <w:sz w:val="20"/>
                <w:szCs w:val="20"/>
                <w:lang w:eastAsia="fr-CA"/>
              </w:rPr>
              <w:tab/>
            </w:r>
            <w:r w:rsidRPr="001E13EE">
              <w:rPr>
                <w:rFonts w:ascii="Century Gothic" w:eastAsia="Times New Roman" w:hAnsi="Century Gothic" w:cs="Times New Roman"/>
                <w:sz w:val="20"/>
                <w:szCs w:val="20"/>
                <w:lang w:eastAsia="fr-CA"/>
              </w:rPr>
              <w:t>L’impression des documents relatifs aux examens de sanction est reproduite</w:t>
            </w:r>
            <w:r>
              <w:rPr>
                <w:rFonts w:ascii="Century Gothic" w:eastAsia="Times New Roman" w:hAnsi="Century Gothic" w:cs="Times New Roman"/>
                <w:sz w:val="20"/>
                <w:szCs w:val="20"/>
                <w:lang w:eastAsia="fr-CA"/>
              </w:rPr>
              <w:t xml:space="preserve"> exclusivement</w:t>
            </w:r>
            <w:r w:rsidRPr="001E13EE">
              <w:rPr>
                <w:rFonts w:ascii="Century Gothic" w:eastAsia="Times New Roman" w:hAnsi="Century Gothic" w:cs="Times New Roman"/>
                <w:sz w:val="20"/>
                <w:szCs w:val="20"/>
                <w:lang w:eastAsia="fr-CA"/>
              </w:rPr>
              <w:t xml:space="preserve"> sur du papier bleu.</w:t>
            </w:r>
          </w:p>
        </w:tc>
      </w:tr>
      <w:tr w:rsidR="00C829C5" w:rsidRPr="00D842AA" w14:paraId="2E1B19BC" w14:textId="77777777" w:rsidTr="7581A8A1">
        <w:trPr>
          <w:trHeight w:val="505"/>
        </w:trPr>
        <w:tc>
          <w:tcPr>
            <w:tcW w:w="7200" w:type="dxa"/>
            <w:vMerge/>
          </w:tcPr>
          <w:p w14:paraId="4CB5F0FF" w14:textId="77777777" w:rsidR="00C829C5" w:rsidRDefault="00C829C5" w:rsidP="00C829C5">
            <w:pPr>
              <w:tabs>
                <w:tab w:val="left" w:pos="528"/>
              </w:tabs>
              <w:ind w:left="528" w:right="698" w:hanging="528"/>
              <w:jc w:val="both"/>
              <w:rPr>
                <w:rFonts w:ascii="Century Gothic" w:hAnsi="Century Gothic"/>
                <w:sz w:val="20"/>
                <w:szCs w:val="20"/>
              </w:rPr>
            </w:pPr>
          </w:p>
        </w:tc>
        <w:tc>
          <w:tcPr>
            <w:tcW w:w="7290" w:type="dxa"/>
            <w:tcBorders>
              <w:right w:val="single" w:sz="4" w:space="0" w:color="auto"/>
            </w:tcBorders>
          </w:tcPr>
          <w:p w14:paraId="7AEB409F" w14:textId="77777777" w:rsidR="00C829C5" w:rsidRPr="0049653E" w:rsidRDefault="7C1B5618" w:rsidP="00C829C5">
            <w:pPr>
              <w:tabs>
                <w:tab w:val="left" w:pos="666"/>
              </w:tabs>
              <w:ind w:left="336" w:hanging="360"/>
              <w:jc w:val="both"/>
              <w:rPr>
                <w:rFonts w:ascii="Century Gothic" w:eastAsia="Times New Roman" w:hAnsi="Century Gothic" w:cs="Times New Roman"/>
                <w:sz w:val="20"/>
                <w:szCs w:val="20"/>
                <w:lang w:eastAsia="fr-CA"/>
              </w:rPr>
            </w:pPr>
            <w:r w:rsidRPr="7581A8A1">
              <w:rPr>
                <w:rFonts w:ascii="Century Gothic" w:eastAsia="Times New Roman" w:hAnsi="Century Gothic" w:cs="Times New Roman"/>
                <w:sz w:val="20"/>
                <w:szCs w:val="20"/>
                <w:lang w:eastAsia="fr-CA"/>
              </w:rPr>
              <w:t>b)</w:t>
            </w:r>
            <w:r w:rsidR="00C829C5">
              <w:tab/>
            </w:r>
            <w:r w:rsidRPr="7581A8A1">
              <w:rPr>
                <w:rFonts w:ascii="Century Gothic" w:eastAsia="Times New Roman" w:hAnsi="Century Gothic" w:cs="Times New Roman"/>
                <w:sz w:val="20"/>
                <w:szCs w:val="20"/>
                <w:lang w:eastAsia="fr-CA"/>
              </w:rPr>
              <w:t>Le document d’impression indiquant le nombre de copies d’examen imprimé doit demeurer avec les examens.</w:t>
            </w:r>
          </w:p>
        </w:tc>
      </w:tr>
      <w:tr w:rsidR="00C829C5" w:rsidRPr="00D842AA" w14:paraId="6AD6B709" w14:textId="77777777" w:rsidTr="7581A8A1">
        <w:trPr>
          <w:trHeight w:val="505"/>
        </w:trPr>
        <w:tc>
          <w:tcPr>
            <w:tcW w:w="7200" w:type="dxa"/>
            <w:vMerge/>
          </w:tcPr>
          <w:p w14:paraId="60B71271" w14:textId="77777777" w:rsidR="00C829C5" w:rsidRDefault="00C829C5" w:rsidP="00C829C5">
            <w:pPr>
              <w:tabs>
                <w:tab w:val="left" w:pos="528"/>
              </w:tabs>
              <w:ind w:left="528" w:right="698" w:hanging="528"/>
              <w:jc w:val="both"/>
              <w:rPr>
                <w:rFonts w:ascii="Century Gothic" w:hAnsi="Century Gothic"/>
                <w:sz w:val="20"/>
                <w:szCs w:val="20"/>
              </w:rPr>
            </w:pPr>
          </w:p>
        </w:tc>
        <w:tc>
          <w:tcPr>
            <w:tcW w:w="7290" w:type="dxa"/>
            <w:tcBorders>
              <w:right w:val="single" w:sz="4" w:space="0" w:color="auto"/>
            </w:tcBorders>
          </w:tcPr>
          <w:p w14:paraId="6A4B6E63" w14:textId="6680466A" w:rsidR="00C829C5" w:rsidRPr="0049653E" w:rsidRDefault="00C829C5" w:rsidP="00C829C5">
            <w:pPr>
              <w:tabs>
                <w:tab w:val="left" w:pos="666"/>
              </w:tabs>
              <w:ind w:left="336" w:hanging="360"/>
              <w:jc w:val="both"/>
              <w:rPr>
                <w:rFonts w:ascii="Century Gothic" w:eastAsia="Times New Roman" w:hAnsi="Century Gothic" w:cs="Times New Roman"/>
                <w:sz w:val="20"/>
                <w:szCs w:val="20"/>
                <w:lang w:eastAsia="fr-CA"/>
              </w:rPr>
            </w:pPr>
            <w:r>
              <w:rPr>
                <w:rFonts w:ascii="Century Gothic" w:eastAsia="Times New Roman" w:hAnsi="Century Gothic" w:cs="Times New Roman"/>
                <w:sz w:val="20"/>
                <w:szCs w:val="20"/>
                <w:lang w:eastAsia="fr-CA"/>
              </w:rPr>
              <w:t>c)</w:t>
            </w:r>
            <w:r w:rsidRPr="001E13EE">
              <w:rPr>
                <w:rFonts w:ascii="Century Gothic" w:eastAsia="Times New Roman" w:hAnsi="Century Gothic" w:cs="Times New Roman"/>
                <w:sz w:val="20"/>
                <w:szCs w:val="20"/>
                <w:lang w:eastAsia="fr-CA"/>
              </w:rPr>
              <w:tab/>
              <w:t>Toutes les épreuves et</w:t>
            </w:r>
            <w:r>
              <w:rPr>
                <w:rFonts w:ascii="Century Gothic" w:eastAsia="Times New Roman" w:hAnsi="Century Gothic" w:cs="Times New Roman"/>
                <w:sz w:val="20"/>
                <w:szCs w:val="20"/>
                <w:lang w:eastAsia="fr-CA"/>
              </w:rPr>
              <w:t xml:space="preserve"> les</w:t>
            </w:r>
            <w:r w:rsidRPr="001E13EE">
              <w:rPr>
                <w:rFonts w:ascii="Century Gothic" w:eastAsia="Times New Roman" w:hAnsi="Century Gothic" w:cs="Times New Roman"/>
                <w:sz w:val="20"/>
                <w:szCs w:val="20"/>
                <w:lang w:eastAsia="fr-CA"/>
              </w:rPr>
              <w:t xml:space="preserve"> documents s’y rattachant sont gardés dans un endroit prévu à cette fin et verrouillé en tout temps. </w:t>
            </w:r>
            <w:r w:rsidRPr="00FC657C">
              <w:rPr>
                <w:rFonts w:ascii="Century Gothic" w:eastAsia="Times New Roman" w:hAnsi="Century Gothic" w:cs="Times New Roman"/>
                <w:b/>
                <w:sz w:val="20"/>
                <w:szCs w:val="20"/>
                <w:lang w:eastAsia="fr-CA"/>
              </w:rPr>
              <w:t>Seules les personnes autorisées y ont accès.</w:t>
            </w:r>
          </w:p>
        </w:tc>
      </w:tr>
      <w:tr w:rsidR="00C829C5" w:rsidRPr="00D842AA" w14:paraId="1B890CE6" w14:textId="77777777" w:rsidTr="7581A8A1">
        <w:trPr>
          <w:trHeight w:val="505"/>
        </w:trPr>
        <w:tc>
          <w:tcPr>
            <w:tcW w:w="7200" w:type="dxa"/>
            <w:vMerge/>
          </w:tcPr>
          <w:p w14:paraId="4A38C3C3" w14:textId="77777777" w:rsidR="00C829C5" w:rsidRDefault="00C829C5" w:rsidP="00C829C5">
            <w:pPr>
              <w:tabs>
                <w:tab w:val="left" w:pos="528"/>
              </w:tabs>
              <w:ind w:left="528" w:right="698" w:hanging="528"/>
              <w:jc w:val="both"/>
              <w:rPr>
                <w:rFonts w:ascii="Century Gothic" w:hAnsi="Century Gothic"/>
                <w:sz w:val="20"/>
                <w:szCs w:val="20"/>
              </w:rPr>
            </w:pPr>
          </w:p>
        </w:tc>
        <w:tc>
          <w:tcPr>
            <w:tcW w:w="7290" w:type="dxa"/>
            <w:tcBorders>
              <w:right w:val="single" w:sz="4" w:space="0" w:color="auto"/>
            </w:tcBorders>
          </w:tcPr>
          <w:p w14:paraId="7EBAF477" w14:textId="783F4242" w:rsidR="00C829C5" w:rsidRPr="00CF3026" w:rsidRDefault="00C829C5" w:rsidP="00C829C5">
            <w:pPr>
              <w:tabs>
                <w:tab w:val="left" w:pos="666"/>
              </w:tabs>
              <w:ind w:left="336" w:hanging="360"/>
              <w:jc w:val="both"/>
              <w:rPr>
                <w:rFonts w:ascii="Century Gothic" w:eastAsia="Times New Roman" w:hAnsi="Century Gothic" w:cs="Times New Roman"/>
                <w:sz w:val="20"/>
                <w:szCs w:val="20"/>
                <w:lang w:eastAsia="fr-CA"/>
              </w:rPr>
            </w:pPr>
            <w:r w:rsidRPr="00B14233">
              <w:rPr>
                <w:rFonts w:ascii="Century Gothic" w:eastAsia="Times New Roman" w:hAnsi="Century Gothic" w:cs="Times New Roman"/>
                <w:sz w:val="20"/>
                <w:szCs w:val="20"/>
                <w:lang w:eastAsia="fr-CA"/>
              </w:rPr>
              <w:t>d)</w:t>
            </w:r>
            <w:r w:rsidRPr="00B14233">
              <w:rPr>
                <w:rFonts w:ascii="Century Gothic" w:eastAsia="Times New Roman" w:hAnsi="Century Gothic" w:cs="Times New Roman"/>
                <w:sz w:val="20"/>
                <w:szCs w:val="20"/>
                <w:lang w:eastAsia="fr-CA"/>
              </w:rPr>
              <w:tab/>
              <w:t xml:space="preserve">Les copies d’examen et autres documents de sanction sont consultés </w:t>
            </w:r>
            <w:r w:rsidRPr="00CF3026">
              <w:rPr>
                <w:rFonts w:ascii="Century Gothic" w:eastAsia="Times New Roman" w:hAnsi="Century Gothic" w:cs="Times New Roman"/>
                <w:sz w:val="20"/>
                <w:szCs w:val="20"/>
                <w:lang w:eastAsia="fr-CA"/>
              </w:rPr>
              <w:t>uniquement da</w:t>
            </w:r>
            <w:r w:rsidR="009F66F8" w:rsidRPr="00CF3026">
              <w:rPr>
                <w:rFonts w:ascii="Century Gothic" w:eastAsia="Times New Roman" w:hAnsi="Century Gothic" w:cs="Times New Roman"/>
                <w:sz w:val="20"/>
                <w:szCs w:val="20"/>
                <w:lang w:eastAsia="fr-CA"/>
              </w:rPr>
              <w:t xml:space="preserve">ns le local désigné à cet effet, sauf en cas de délocalisation d’une carte. À ce moment, les examens sont mis sur une clé et expédiés </w:t>
            </w:r>
            <w:r w:rsidR="003011C5" w:rsidRPr="00CF3026">
              <w:rPr>
                <w:rFonts w:ascii="Century Gothic" w:eastAsia="Times New Roman" w:hAnsi="Century Gothic" w:cs="Times New Roman"/>
                <w:sz w:val="20"/>
                <w:szCs w:val="20"/>
                <w:lang w:eastAsia="fr-CA"/>
              </w:rPr>
              <w:t>à la</w:t>
            </w:r>
            <w:r w:rsidR="009F66F8" w:rsidRPr="00CF3026">
              <w:rPr>
                <w:rFonts w:ascii="Century Gothic" w:eastAsia="Times New Roman" w:hAnsi="Century Gothic" w:cs="Times New Roman"/>
                <w:sz w:val="20"/>
                <w:szCs w:val="20"/>
                <w:lang w:eastAsia="fr-CA"/>
              </w:rPr>
              <w:t xml:space="preserve"> conseill</w:t>
            </w:r>
            <w:r w:rsidR="003011C5" w:rsidRPr="00CF3026">
              <w:rPr>
                <w:rFonts w:ascii="Century Gothic" w:eastAsia="Times New Roman" w:hAnsi="Century Gothic" w:cs="Times New Roman"/>
                <w:sz w:val="20"/>
                <w:szCs w:val="20"/>
                <w:lang w:eastAsia="fr-CA"/>
              </w:rPr>
              <w:t>ère</w:t>
            </w:r>
            <w:r w:rsidR="009F66F8" w:rsidRPr="00CF3026">
              <w:rPr>
                <w:rFonts w:ascii="Century Gothic" w:eastAsia="Times New Roman" w:hAnsi="Century Gothic" w:cs="Times New Roman"/>
                <w:sz w:val="20"/>
                <w:szCs w:val="20"/>
                <w:lang w:eastAsia="fr-CA"/>
              </w:rPr>
              <w:t xml:space="preserve"> pédagogique</w:t>
            </w:r>
            <w:r w:rsidR="00F01439" w:rsidRPr="00CF3026">
              <w:rPr>
                <w:rFonts w:ascii="Century Gothic" w:eastAsia="Times New Roman" w:hAnsi="Century Gothic" w:cs="Times New Roman"/>
                <w:sz w:val="20"/>
                <w:szCs w:val="20"/>
                <w:lang w:eastAsia="fr-CA"/>
              </w:rPr>
              <w:t>, qui l’achemine à l’enseignant</w:t>
            </w:r>
            <w:r w:rsidR="00B14233" w:rsidRPr="00CF3026">
              <w:rPr>
                <w:rFonts w:ascii="Century Gothic" w:eastAsia="Times New Roman" w:hAnsi="Century Gothic" w:cs="Times New Roman"/>
                <w:sz w:val="20"/>
                <w:szCs w:val="20"/>
                <w:lang w:eastAsia="fr-CA"/>
              </w:rPr>
              <w:t>. Le matériel est retourné au centre une fois la formation terminée</w:t>
            </w:r>
            <w:r w:rsidR="00FE5F19" w:rsidRPr="00CF3026">
              <w:rPr>
                <w:rFonts w:ascii="Century Gothic" w:eastAsia="Times New Roman" w:hAnsi="Century Gothic" w:cs="Times New Roman"/>
                <w:sz w:val="20"/>
                <w:szCs w:val="20"/>
                <w:lang w:eastAsia="fr-CA"/>
              </w:rPr>
              <w:t>,</w:t>
            </w:r>
            <w:r w:rsidR="00A245EE" w:rsidRPr="00CF3026">
              <w:rPr>
                <w:rFonts w:ascii="Century Gothic" w:eastAsia="Times New Roman" w:hAnsi="Century Gothic" w:cs="Times New Roman"/>
                <w:sz w:val="20"/>
                <w:szCs w:val="20"/>
                <w:lang w:eastAsia="fr-CA"/>
              </w:rPr>
              <w:t xml:space="preserve"> </w:t>
            </w:r>
            <w:r w:rsidR="00D14DF4" w:rsidRPr="00CF3026">
              <w:rPr>
                <w:rFonts w:ascii="Century Gothic" w:eastAsia="Times New Roman" w:hAnsi="Century Gothic" w:cs="Times New Roman"/>
                <w:sz w:val="20"/>
                <w:szCs w:val="20"/>
                <w:lang w:eastAsia="fr-CA"/>
              </w:rPr>
              <w:t xml:space="preserve">et ce </w:t>
            </w:r>
            <w:r w:rsidR="00A245EE" w:rsidRPr="00CF3026">
              <w:rPr>
                <w:rFonts w:ascii="Century Gothic" w:eastAsia="Times New Roman" w:hAnsi="Century Gothic" w:cs="Times New Roman"/>
                <w:sz w:val="20"/>
                <w:szCs w:val="20"/>
                <w:lang w:eastAsia="fr-CA"/>
              </w:rPr>
              <w:t>uniquement par l’une des personnes désignées par la direction</w:t>
            </w:r>
            <w:r w:rsidR="00B14233" w:rsidRPr="00CF3026">
              <w:rPr>
                <w:rFonts w:ascii="Century Gothic" w:eastAsia="Times New Roman" w:hAnsi="Century Gothic" w:cs="Times New Roman"/>
                <w:sz w:val="20"/>
                <w:szCs w:val="20"/>
                <w:lang w:eastAsia="fr-CA"/>
              </w:rPr>
              <w:t>.</w:t>
            </w:r>
          </w:p>
          <w:p w14:paraId="65417742" w14:textId="77777777" w:rsidR="00B14233" w:rsidRPr="00B14233" w:rsidRDefault="00B14233" w:rsidP="00C829C5">
            <w:pPr>
              <w:tabs>
                <w:tab w:val="left" w:pos="666"/>
              </w:tabs>
              <w:ind w:left="336" w:hanging="360"/>
              <w:jc w:val="both"/>
              <w:rPr>
                <w:rFonts w:ascii="Century Gothic" w:eastAsia="Times New Roman" w:hAnsi="Century Gothic" w:cs="Times New Roman"/>
                <w:sz w:val="20"/>
                <w:szCs w:val="20"/>
                <w:lang w:eastAsia="fr-CA"/>
              </w:rPr>
            </w:pPr>
            <w:r w:rsidRPr="00CF3026">
              <w:rPr>
                <w:rFonts w:ascii="Century Gothic" w:eastAsia="Times New Roman" w:hAnsi="Century Gothic" w:cs="Times New Roman"/>
                <w:sz w:val="20"/>
                <w:szCs w:val="20"/>
                <w:lang w:eastAsia="fr-CA"/>
              </w:rPr>
              <w:tab/>
              <w:t>En tout temps, la correction des examens se fait à l’intérieur du centre où est dispensée la formation.</w:t>
            </w:r>
          </w:p>
        </w:tc>
      </w:tr>
      <w:tr w:rsidR="00C829C5" w:rsidRPr="00D842AA" w14:paraId="53F79E41" w14:textId="77777777" w:rsidTr="7581A8A1">
        <w:trPr>
          <w:trHeight w:val="602"/>
        </w:trPr>
        <w:tc>
          <w:tcPr>
            <w:tcW w:w="7200" w:type="dxa"/>
            <w:vMerge w:val="restart"/>
            <w:tcBorders>
              <w:left w:val="single" w:sz="4" w:space="0" w:color="auto"/>
              <w:right w:val="nil"/>
            </w:tcBorders>
          </w:tcPr>
          <w:p w14:paraId="73C098EF" w14:textId="77777777" w:rsidR="00C829C5" w:rsidRPr="00161A2C" w:rsidRDefault="00C829C5" w:rsidP="00C829C5">
            <w:pPr>
              <w:tabs>
                <w:tab w:val="left" w:pos="528"/>
              </w:tabs>
              <w:ind w:left="528" w:right="698" w:hanging="528"/>
              <w:jc w:val="both"/>
              <w:rPr>
                <w:rFonts w:ascii="Century Gothic" w:hAnsi="Century Gothic"/>
                <w:sz w:val="20"/>
                <w:szCs w:val="20"/>
              </w:rPr>
            </w:pPr>
          </w:p>
          <w:p w14:paraId="3EB810AB" w14:textId="77777777" w:rsidR="00C829C5" w:rsidRPr="00161A2C" w:rsidRDefault="00C829C5" w:rsidP="00C829C5">
            <w:pPr>
              <w:tabs>
                <w:tab w:val="left" w:pos="528"/>
              </w:tabs>
              <w:ind w:left="528" w:right="698" w:hanging="528"/>
              <w:jc w:val="both"/>
              <w:rPr>
                <w:rFonts w:ascii="Century Gothic" w:hAnsi="Century Gothic"/>
                <w:sz w:val="20"/>
                <w:szCs w:val="20"/>
              </w:rPr>
            </w:pPr>
            <w:r>
              <w:rPr>
                <w:rFonts w:ascii="Century Gothic" w:hAnsi="Century Gothic"/>
                <w:sz w:val="20"/>
                <w:szCs w:val="20"/>
              </w:rPr>
              <w:t>2.8</w:t>
            </w:r>
            <w:r w:rsidRPr="00161A2C">
              <w:rPr>
                <w:rFonts w:ascii="Century Gothic" w:hAnsi="Century Gothic"/>
                <w:sz w:val="20"/>
                <w:szCs w:val="20"/>
              </w:rPr>
              <w:t xml:space="preserve"> </w:t>
            </w:r>
            <w:r w:rsidRPr="00161A2C">
              <w:rPr>
                <w:rFonts w:ascii="Century Gothic" w:hAnsi="Century Gothic"/>
                <w:sz w:val="20"/>
                <w:szCs w:val="20"/>
              </w:rPr>
              <w:tab/>
              <w:t>Seul le matériel permis est utilisé lors de la passation des épreuves</w:t>
            </w:r>
            <w:r>
              <w:rPr>
                <w:rFonts w:ascii="Century Gothic" w:hAnsi="Century Gothic"/>
                <w:sz w:val="20"/>
                <w:szCs w:val="20"/>
              </w:rPr>
              <w:t>.</w:t>
            </w:r>
          </w:p>
          <w:p w14:paraId="36645619" w14:textId="77777777" w:rsidR="00C829C5" w:rsidRPr="00161A2C" w:rsidRDefault="00C829C5" w:rsidP="00C829C5">
            <w:pPr>
              <w:tabs>
                <w:tab w:val="left" w:pos="528"/>
              </w:tabs>
              <w:ind w:left="528" w:right="698" w:hanging="528"/>
              <w:jc w:val="both"/>
              <w:rPr>
                <w:rFonts w:ascii="Century Gothic" w:hAnsi="Century Gothic"/>
                <w:sz w:val="20"/>
                <w:szCs w:val="20"/>
              </w:rPr>
            </w:pPr>
          </w:p>
        </w:tc>
        <w:tc>
          <w:tcPr>
            <w:tcW w:w="7290" w:type="dxa"/>
            <w:tcBorders>
              <w:right w:val="single" w:sz="4" w:space="0" w:color="auto"/>
            </w:tcBorders>
          </w:tcPr>
          <w:p w14:paraId="4247DF17" w14:textId="77777777" w:rsidR="00C829C5" w:rsidRPr="00C47661" w:rsidRDefault="00C829C5" w:rsidP="00C829C5">
            <w:pPr>
              <w:tabs>
                <w:tab w:val="left" w:pos="336"/>
              </w:tabs>
              <w:ind w:left="336" w:hanging="336"/>
              <w:jc w:val="both"/>
              <w:rPr>
                <w:rFonts w:ascii="Century Gothic" w:hAnsi="Century Gothic"/>
                <w:sz w:val="20"/>
                <w:szCs w:val="20"/>
              </w:rPr>
            </w:pPr>
          </w:p>
          <w:p w14:paraId="5A463F4F" w14:textId="77777777" w:rsidR="00C829C5" w:rsidRPr="00C47661" w:rsidRDefault="00C829C5" w:rsidP="00C829C5">
            <w:pPr>
              <w:tabs>
                <w:tab w:val="left" w:pos="336"/>
              </w:tabs>
              <w:ind w:left="336" w:hanging="336"/>
              <w:jc w:val="both"/>
              <w:rPr>
                <w:rFonts w:ascii="Century Gothic" w:hAnsi="Century Gothic"/>
                <w:sz w:val="20"/>
                <w:szCs w:val="20"/>
              </w:rPr>
            </w:pPr>
            <w:r>
              <w:rPr>
                <w:rFonts w:ascii="Century Gothic" w:hAnsi="Century Gothic"/>
                <w:sz w:val="20"/>
                <w:szCs w:val="20"/>
              </w:rPr>
              <w:t>a)</w:t>
            </w:r>
            <w:r w:rsidRPr="00C47661">
              <w:rPr>
                <w:rFonts w:ascii="Century Gothic" w:hAnsi="Century Gothic"/>
                <w:sz w:val="20"/>
                <w:szCs w:val="20"/>
              </w:rPr>
              <w:tab/>
              <w:t>L’enseignant doit s’assurer qu’aucune information ou matériel prohibé ne soit sur les bureaux, tables de travail ou tout autre endroit accessible.</w:t>
            </w:r>
          </w:p>
        </w:tc>
      </w:tr>
      <w:tr w:rsidR="00C829C5" w:rsidRPr="00D842AA" w14:paraId="4FA5BA4A" w14:textId="77777777" w:rsidTr="7581A8A1">
        <w:trPr>
          <w:trHeight w:val="600"/>
        </w:trPr>
        <w:tc>
          <w:tcPr>
            <w:tcW w:w="7200" w:type="dxa"/>
            <w:vMerge/>
          </w:tcPr>
          <w:p w14:paraId="5D7EF44F" w14:textId="77777777" w:rsidR="00C829C5" w:rsidRPr="00161A2C" w:rsidRDefault="00C829C5" w:rsidP="00C829C5">
            <w:pPr>
              <w:tabs>
                <w:tab w:val="left" w:pos="528"/>
              </w:tabs>
              <w:ind w:left="528" w:right="698" w:hanging="528"/>
              <w:jc w:val="both"/>
              <w:rPr>
                <w:rFonts w:ascii="Century Gothic" w:hAnsi="Century Gothic"/>
                <w:sz w:val="20"/>
                <w:szCs w:val="20"/>
              </w:rPr>
            </w:pPr>
          </w:p>
        </w:tc>
        <w:tc>
          <w:tcPr>
            <w:tcW w:w="7290" w:type="dxa"/>
            <w:tcBorders>
              <w:right w:val="single" w:sz="4" w:space="0" w:color="auto"/>
            </w:tcBorders>
          </w:tcPr>
          <w:p w14:paraId="6A6F6C97" w14:textId="77777777" w:rsidR="00C829C5" w:rsidRPr="00C47661" w:rsidRDefault="00C829C5" w:rsidP="00C829C5">
            <w:pPr>
              <w:tabs>
                <w:tab w:val="left" w:pos="336"/>
                <w:tab w:val="left" w:pos="1026"/>
              </w:tabs>
              <w:ind w:left="336" w:hanging="336"/>
              <w:jc w:val="both"/>
              <w:rPr>
                <w:rFonts w:ascii="Century Gothic" w:hAnsi="Century Gothic"/>
                <w:sz w:val="20"/>
                <w:szCs w:val="20"/>
              </w:rPr>
            </w:pPr>
            <w:r>
              <w:rPr>
                <w:rFonts w:ascii="Century Gothic" w:hAnsi="Century Gothic"/>
                <w:sz w:val="20"/>
                <w:szCs w:val="20"/>
              </w:rPr>
              <w:t>b)</w:t>
            </w:r>
            <w:r w:rsidRPr="00C47661">
              <w:rPr>
                <w:rFonts w:ascii="Century Gothic" w:hAnsi="Century Gothic"/>
                <w:sz w:val="20"/>
                <w:szCs w:val="20"/>
              </w:rPr>
              <w:tab/>
              <w:t>Les enseignants ne doivent permettre aucun écart de conduite quant à l’utilisation des appareils de télécommunication en situation d’examen</w:t>
            </w:r>
            <w:r>
              <w:rPr>
                <w:rFonts w:ascii="Century Gothic" w:hAnsi="Century Gothic"/>
                <w:sz w:val="20"/>
                <w:szCs w:val="20"/>
              </w:rPr>
              <w:t>.</w:t>
            </w:r>
          </w:p>
        </w:tc>
      </w:tr>
      <w:tr w:rsidR="00C829C5" w:rsidRPr="00D842AA" w14:paraId="708875BA" w14:textId="77777777" w:rsidTr="7581A8A1">
        <w:trPr>
          <w:trHeight w:val="600"/>
        </w:trPr>
        <w:tc>
          <w:tcPr>
            <w:tcW w:w="7200" w:type="dxa"/>
            <w:vMerge/>
          </w:tcPr>
          <w:p w14:paraId="23E89621" w14:textId="77777777" w:rsidR="00C829C5" w:rsidRPr="00161A2C" w:rsidRDefault="00C829C5" w:rsidP="00C829C5">
            <w:pPr>
              <w:tabs>
                <w:tab w:val="left" w:pos="528"/>
              </w:tabs>
              <w:ind w:left="528" w:right="698" w:hanging="528"/>
              <w:jc w:val="both"/>
              <w:rPr>
                <w:rFonts w:ascii="Century Gothic" w:hAnsi="Century Gothic"/>
                <w:sz w:val="20"/>
                <w:szCs w:val="20"/>
              </w:rPr>
            </w:pPr>
          </w:p>
        </w:tc>
        <w:tc>
          <w:tcPr>
            <w:tcW w:w="7290" w:type="dxa"/>
            <w:tcBorders>
              <w:right w:val="single" w:sz="4" w:space="0" w:color="auto"/>
            </w:tcBorders>
          </w:tcPr>
          <w:p w14:paraId="2CD44363" w14:textId="77777777" w:rsidR="00C829C5" w:rsidRPr="00C47661" w:rsidRDefault="00C829C5" w:rsidP="00C829C5">
            <w:pPr>
              <w:tabs>
                <w:tab w:val="left" w:pos="336"/>
                <w:tab w:val="left" w:pos="1026"/>
              </w:tabs>
              <w:ind w:left="336" w:hanging="336"/>
              <w:jc w:val="both"/>
              <w:rPr>
                <w:rFonts w:ascii="Century Gothic" w:hAnsi="Century Gothic"/>
                <w:sz w:val="20"/>
                <w:szCs w:val="20"/>
              </w:rPr>
            </w:pPr>
            <w:r>
              <w:rPr>
                <w:rFonts w:ascii="Century Gothic" w:hAnsi="Century Gothic"/>
                <w:sz w:val="20"/>
                <w:szCs w:val="20"/>
              </w:rPr>
              <w:t>c)</w:t>
            </w:r>
            <w:r>
              <w:rPr>
                <w:rFonts w:ascii="Century Gothic" w:hAnsi="Century Gothic"/>
                <w:sz w:val="20"/>
                <w:szCs w:val="20"/>
              </w:rPr>
              <w:tab/>
              <w:t>L’utilisation prohibée de matériel de télécommunication entraîne automatiquement un échec.</w:t>
            </w:r>
          </w:p>
          <w:p w14:paraId="6629E6CF" w14:textId="77777777" w:rsidR="00C829C5" w:rsidRPr="00C47661" w:rsidRDefault="00C829C5" w:rsidP="00C829C5">
            <w:pPr>
              <w:tabs>
                <w:tab w:val="left" w:pos="336"/>
                <w:tab w:val="left" w:pos="7335"/>
              </w:tabs>
              <w:ind w:left="336" w:hanging="336"/>
              <w:jc w:val="both"/>
              <w:rPr>
                <w:rFonts w:ascii="Century Gothic" w:hAnsi="Century Gothic"/>
                <w:sz w:val="20"/>
                <w:szCs w:val="20"/>
              </w:rPr>
            </w:pPr>
          </w:p>
        </w:tc>
      </w:tr>
    </w:tbl>
    <w:p w14:paraId="3E195B4E" w14:textId="77777777" w:rsidR="00FB0A62" w:rsidRDefault="00FB0A62"/>
    <w:p w14:paraId="64C15300" w14:textId="77777777" w:rsidR="00CF39BD" w:rsidRDefault="00CF39BD">
      <w:pPr>
        <w:sectPr w:rsidR="00CF39BD" w:rsidSect="007A39EE">
          <w:footerReference w:type="default" r:id="rId25"/>
          <w:pgSz w:w="15840" w:h="12240" w:orient="landscape" w:code="1"/>
          <w:pgMar w:top="907" w:right="810" w:bottom="360" w:left="1440" w:header="720" w:footer="544" w:gutter="0"/>
          <w:pgNumType w:start="1"/>
          <w:cols w:space="720"/>
          <w:docGrid w:linePitch="360"/>
        </w:sectPr>
      </w:pPr>
    </w:p>
    <w:p w14:paraId="6DD08731" w14:textId="6C89279B" w:rsidR="00FB0A62" w:rsidRDefault="00FB0A62"/>
    <w:p w14:paraId="73DF440E" w14:textId="77777777" w:rsidR="00FB0A62" w:rsidRPr="003041F0" w:rsidRDefault="00FB0A62" w:rsidP="00B53FF5">
      <w:pPr>
        <w:pStyle w:val="Titre2"/>
        <w:jc w:val="left"/>
        <w:rPr>
          <w:sz w:val="24"/>
          <w:szCs w:val="24"/>
        </w:rPr>
      </w:pPr>
      <w:bookmarkStart w:id="23" w:name="_Toc131590008"/>
      <w:bookmarkStart w:id="24" w:name="_Toc131668199"/>
      <w:r w:rsidRPr="003041F0">
        <w:rPr>
          <w:sz w:val="24"/>
          <w:szCs w:val="24"/>
        </w:rPr>
        <w:t>3 – LE JUGEMENT</w:t>
      </w:r>
      <w:bookmarkEnd w:id="23"/>
      <w:bookmarkEnd w:id="24"/>
    </w:p>
    <w:p w14:paraId="5742C498" w14:textId="77777777" w:rsidR="00FB0A62" w:rsidRPr="004F4685" w:rsidRDefault="00FB0A62" w:rsidP="00FB0A62">
      <w:pPr>
        <w:spacing w:after="0" w:line="240" w:lineRule="auto"/>
        <w:jc w:val="center"/>
        <w:rPr>
          <w:rFonts w:ascii="Century Gothic" w:hAnsi="Century Gothic"/>
          <w:b/>
          <w:sz w:val="32"/>
          <w:szCs w:val="32"/>
        </w:rPr>
      </w:pPr>
    </w:p>
    <w:tbl>
      <w:tblPr>
        <w:tblStyle w:val="Grilledutableau"/>
        <w:tblW w:w="14490" w:type="dxa"/>
        <w:tblInd w:w="-630" w:type="dxa"/>
        <w:tblLook w:val="04A0" w:firstRow="1" w:lastRow="0" w:firstColumn="1" w:lastColumn="0" w:noHBand="0" w:noVBand="1"/>
      </w:tblPr>
      <w:tblGrid>
        <w:gridCol w:w="7200"/>
        <w:gridCol w:w="7290"/>
      </w:tblGrid>
      <w:tr w:rsidR="00116C4A" w:rsidRPr="004F4685" w14:paraId="568D206A" w14:textId="77777777" w:rsidTr="0065415E">
        <w:tc>
          <w:tcPr>
            <w:tcW w:w="7200" w:type="dxa"/>
            <w:tcBorders>
              <w:left w:val="nil"/>
              <w:right w:val="nil"/>
            </w:tcBorders>
            <w:shd w:val="clear" w:color="auto" w:fill="D9D9D9" w:themeFill="background1" w:themeFillShade="D9"/>
          </w:tcPr>
          <w:p w14:paraId="377CF0A2" w14:textId="77777777" w:rsidR="00FB0A62" w:rsidRPr="004F4685" w:rsidRDefault="00FB0A62" w:rsidP="0065415E">
            <w:pPr>
              <w:rPr>
                <w:rFonts w:ascii="Century Gothic" w:hAnsi="Century Gothic"/>
                <w:b/>
                <w:sz w:val="28"/>
                <w:szCs w:val="28"/>
              </w:rPr>
            </w:pPr>
            <w:r w:rsidRPr="004F4685">
              <w:rPr>
                <w:rFonts w:ascii="Century Gothic" w:hAnsi="Century Gothic"/>
                <w:b/>
                <w:sz w:val="28"/>
                <w:szCs w:val="28"/>
              </w:rPr>
              <w:t>NORMES D’ÉVALUATION</w:t>
            </w:r>
          </w:p>
        </w:tc>
        <w:tc>
          <w:tcPr>
            <w:tcW w:w="7290" w:type="dxa"/>
            <w:tcBorders>
              <w:left w:val="nil"/>
              <w:right w:val="nil"/>
            </w:tcBorders>
            <w:shd w:val="clear" w:color="auto" w:fill="D9D9D9" w:themeFill="background1" w:themeFillShade="D9"/>
          </w:tcPr>
          <w:p w14:paraId="4F284287" w14:textId="77777777" w:rsidR="00FB0A62" w:rsidRPr="004F4685" w:rsidRDefault="00FB0A62" w:rsidP="0065415E">
            <w:pPr>
              <w:rPr>
                <w:rFonts w:ascii="Century Gothic" w:hAnsi="Century Gothic"/>
                <w:b/>
                <w:sz w:val="28"/>
                <w:szCs w:val="28"/>
              </w:rPr>
            </w:pPr>
            <w:r w:rsidRPr="004F4685">
              <w:rPr>
                <w:rFonts w:ascii="Century Gothic" w:hAnsi="Century Gothic"/>
                <w:b/>
                <w:sz w:val="28"/>
                <w:szCs w:val="28"/>
              </w:rPr>
              <w:t>MODALITÉS D’ÉVALUATION</w:t>
            </w:r>
          </w:p>
        </w:tc>
      </w:tr>
    </w:tbl>
    <w:p w14:paraId="7F216782" w14:textId="77777777" w:rsidR="00FB0A62" w:rsidRDefault="00FB0A62"/>
    <w:tbl>
      <w:tblPr>
        <w:tblStyle w:val="Grilledutableau"/>
        <w:tblW w:w="14490" w:type="dxa"/>
        <w:tblInd w:w="-612" w:type="dxa"/>
        <w:tblBorders>
          <w:left w:val="none" w:sz="0" w:space="0" w:color="auto"/>
        </w:tblBorders>
        <w:tblLook w:val="04A0" w:firstRow="1" w:lastRow="0" w:firstColumn="1" w:lastColumn="0" w:noHBand="0" w:noVBand="1"/>
      </w:tblPr>
      <w:tblGrid>
        <w:gridCol w:w="7200"/>
        <w:gridCol w:w="7290"/>
      </w:tblGrid>
      <w:tr w:rsidR="00C829C5" w:rsidRPr="00D842AA" w14:paraId="410F0B52" w14:textId="77777777" w:rsidTr="00B425C9">
        <w:trPr>
          <w:trHeight w:val="904"/>
        </w:trPr>
        <w:tc>
          <w:tcPr>
            <w:tcW w:w="7200" w:type="dxa"/>
            <w:vMerge w:val="restart"/>
            <w:tcBorders>
              <w:left w:val="single" w:sz="4" w:space="0" w:color="auto"/>
              <w:right w:val="nil"/>
            </w:tcBorders>
          </w:tcPr>
          <w:p w14:paraId="3F8CE0BC" w14:textId="77777777" w:rsidR="00C829C5" w:rsidRPr="00FB0A62" w:rsidRDefault="00C829C5" w:rsidP="00832316">
            <w:pPr>
              <w:tabs>
                <w:tab w:val="left" w:pos="348"/>
              </w:tabs>
              <w:ind w:right="698"/>
              <w:jc w:val="both"/>
              <w:rPr>
                <w:rFonts w:ascii="Century Gothic" w:hAnsi="Century Gothic"/>
                <w:sz w:val="20"/>
                <w:szCs w:val="20"/>
              </w:rPr>
            </w:pPr>
          </w:p>
          <w:p w14:paraId="1A96658A" w14:textId="77777777" w:rsidR="00C829C5" w:rsidRPr="00FB0A62" w:rsidRDefault="00C829C5" w:rsidP="00832316">
            <w:pPr>
              <w:tabs>
                <w:tab w:val="left" w:pos="528"/>
              </w:tabs>
              <w:ind w:left="438" w:right="698" w:hanging="438"/>
              <w:jc w:val="both"/>
              <w:rPr>
                <w:rFonts w:ascii="Century Gothic" w:hAnsi="Century Gothic"/>
                <w:sz w:val="20"/>
                <w:szCs w:val="20"/>
              </w:rPr>
            </w:pPr>
            <w:r w:rsidRPr="00FB0A62">
              <w:rPr>
                <w:rFonts w:ascii="Century Gothic" w:hAnsi="Century Gothic"/>
                <w:sz w:val="20"/>
                <w:szCs w:val="20"/>
              </w:rPr>
              <w:t>3.1</w:t>
            </w:r>
            <w:r w:rsidRPr="00FB0A62">
              <w:rPr>
                <w:rFonts w:ascii="Century Gothic" w:hAnsi="Century Gothic"/>
                <w:sz w:val="20"/>
                <w:szCs w:val="20"/>
              </w:rPr>
              <w:tab/>
              <w:t>Le jugement professionnel de l’enseignant sur l’état des apprentissages de l’élève repose sur des informations pertinentes, variées et suffisantes</w:t>
            </w:r>
            <w:r>
              <w:rPr>
                <w:rFonts w:ascii="Century Gothic" w:hAnsi="Century Gothic"/>
                <w:sz w:val="20"/>
                <w:szCs w:val="20"/>
              </w:rPr>
              <w:t>.</w:t>
            </w:r>
          </w:p>
          <w:p w14:paraId="16C21F6D" w14:textId="77777777" w:rsidR="00C829C5" w:rsidRPr="00FB0A62" w:rsidRDefault="00C829C5" w:rsidP="00832316">
            <w:pPr>
              <w:tabs>
                <w:tab w:val="left" w:pos="348"/>
              </w:tabs>
              <w:ind w:right="698"/>
              <w:jc w:val="both"/>
              <w:rPr>
                <w:rFonts w:ascii="Century Gothic" w:hAnsi="Century Gothic"/>
                <w:sz w:val="20"/>
                <w:szCs w:val="20"/>
              </w:rPr>
            </w:pPr>
          </w:p>
        </w:tc>
        <w:tc>
          <w:tcPr>
            <w:tcW w:w="7290" w:type="dxa"/>
            <w:tcBorders>
              <w:right w:val="single" w:sz="4" w:space="0" w:color="auto"/>
            </w:tcBorders>
          </w:tcPr>
          <w:p w14:paraId="303C463B" w14:textId="77777777" w:rsidR="00C829C5" w:rsidRPr="00C425E3" w:rsidRDefault="00C829C5" w:rsidP="00832316">
            <w:pPr>
              <w:tabs>
                <w:tab w:val="left" w:pos="7335"/>
              </w:tabs>
              <w:ind w:left="336" w:hanging="360"/>
              <w:jc w:val="both"/>
              <w:rPr>
                <w:rFonts w:ascii="Century Gothic" w:hAnsi="Century Gothic"/>
                <w:sz w:val="20"/>
                <w:szCs w:val="20"/>
              </w:rPr>
            </w:pPr>
          </w:p>
          <w:p w14:paraId="135F10AA" w14:textId="77777777" w:rsidR="00C829C5" w:rsidRPr="00FC657C" w:rsidRDefault="00C829C5" w:rsidP="00C829C5">
            <w:pPr>
              <w:pStyle w:val="Paragraphedeliste"/>
              <w:numPr>
                <w:ilvl w:val="0"/>
                <w:numId w:val="17"/>
              </w:numPr>
              <w:ind w:left="336"/>
              <w:jc w:val="both"/>
              <w:rPr>
                <w:rFonts w:ascii="Century Gothic" w:eastAsia="Times New Roman" w:hAnsi="Century Gothic" w:cs="Times New Roman"/>
                <w:sz w:val="20"/>
                <w:szCs w:val="20"/>
                <w:lang w:eastAsia="fr-CA"/>
              </w:rPr>
            </w:pPr>
            <w:r w:rsidRPr="00C425E3">
              <w:rPr>
                <w:rFonts w:ascii="Century Gothic" w:hAnsi="Century Gothic"/>
                <w:sz w:val="20"/>
                <w:szCs w:val="20"/>
              </w:rPr>
              <w:t>L’enseignant porte un jugement impartial sur l’état des apprentissages de tous ses élèves à partir des données recueillies et en fonction des critères de performances.</w:t>
            </w:r>
          </w:p>
        </w:tc>
      </w:tr>
      <w:tr w:rsidR="00C829C5" w:rsidRPr="00D842AA" w14:paraId="45CDF3F8" w14:textId="77777777" w:rsidTr="00B425C9">
        <w:trPr>
          <w:trHeight w:val="903"/>
        </w:trPr>
        <w:tc>
          <w:tcPr>
            <w:tcW w:w="7200" w:type="dxa"/>
            <w:vMerge/>
            <w:tcBorders>
              <w:left w:val="single" w:sz="4" w:space="0" w:color="auto"/>
              <w:right w:val="nil"/>
            </w:tcBorders>
          </w:tcPr>
          <w:p w14:paraId="79322027" w14:textId="77777777" w:rsidR="00C829C5" w:rsidRPr="00FB0A62" w:rsidRDefault="00C829C5" w:rsidP="00C829C5">
            <w:pPr>
              <w:tabs>
                <w:tab w:val="left" w:pos="348"/>
              </w:tabs>
              <w:ind w:right="698"/>
              <w:jc w:val="both"/>
              <w:rPr>
                <w:rFonts w:ascii="Century Gothic" w:hAnsi="Century Gothic"/>
                <w:sz w:val="20"/>
                <w:szCs w:val="20"/>
              </w:rPr>
            </w:pPr>
          </w:p>
        </w:tc>
        <w:tc>
          <w:tcPr>
            <w:tcW w:w="7290" w:type="dxa"/>
            <w:tcBorders>
              <w:right w:val="single" w:sz="4" w:space="0" w:color="auto"/>
            </w:tcBorders>
          </w:tcPr>
          <w:p w14:paraId="1308706E" w14:textId="77777777" w:rsidR="00C829C5" w:rsidRPr="00FC657C" w:rsidRDefault="00C829C5" w:rsidP="00C829C5">
            <w:pPr>
              <w:pStyle w:val="Paragraphedeliste"/>
              <w:numPr>
                <w:ilvl w:val="0"/>
                <w:numId w:val="17"/>
              </w:numPr>
              <w:tabs>
                <w:tab w:val="left" w:pos="7335"/>
              </w:tabs>
              <w:ind w:left="336"/>
              <w:jc w:val="both"/>
              <w:rPr>
                <w:rFonts w:ascii="Century Gothic" w:eastAsia="Times New Roman" w:hAnsi="Century Gothic" w:cs="Times New Roman"/>
                <w:sz w:val="20"/>
                <w:szCs w:val="20"/>
                <w:lang w:eastAsia="fr-CA"/>
              </w:rPr>
            </w:pPr>
            <w:r w:rsidRPr="00C425E3">
              <w:rPr>
                <w:rFonts w:ascii="Century Gothic" w:hAnsi="Century Gothic"/>
                <w:sz w:val="20"/>
                <w:szCs w:val="20"/>
              </w:rPr>
              <w:t>Pour éclairer son jugement, l’enseignant peut partager sa vision des apprentissages et du cheminement des élèves avec les collègues de son équipe.</w:t>
            </w:r>
          </w:p>
        </w:tc>
      </w:tr>
      <w:tr w:rsidR="00C829C5" w:rsidRPr="00D842AA" w14:paraId="7ABFF058" w14:textId="77777777" w:rsidTr="00B425C9">
        <w:trPr>
          <w:trHeight w:val="903"/>
        </w:trPr>
        <w:tc>
          <w:tcPr>
            <w:tcW w:w="7200" w:type="dxa"/>
            <w:vMerge/>
            <w:tcBorders>
              <w:left w:val="single" w:sz="4" w:space="0" w:color="auto"/>
              <w:right w:val="nil"/>
            </w:tcBorders>
          </w:tcPr>
          <w:p w14:paraId="091539ED" w14:textId="77777777" w:rsidR="00C829C5" w:rsidRPr="00FB0A62" w:rsidRDefault="00C829C5" w:rsidP="00C829C5">
            <w:pPr>
              <w:tabs>
                <w:tab w:val="left" w:pos="348"/>
              </w:tabs>
              <w:ind w:right="698"/>
              <w:jc w:val="both"/>
              <w:rPr>
                <w:rFonts w:ascii="Century Gothic" w:hAnsi="Century Gothic"/>
                <w:sz w:val="20"/>
                <w:szCs w:val="20"/>
              </w:rPr>
            </w:pPr>
          </w:p>
        </w:tc>
        <w:tc>
          <w:tcPr>
            <w:tcW w:w="7290" w:type="dxa"/>
            <w:tcBorders>
              <w:right w:val="single" w:sz="4" w:space="0" w:color="auto"/>
            </w:tcBorders>
          </w:tcPr>
          <w:p w14:paraId="47631198" w14:textId="77777777" w:rsidR="00C829C5" w:rsidRPr="00ED5A90" w:rsidRDefault="00C829C5" w:rsidP="00251E38">
            <w:pPr>
              <w:pStyle w:val="Paragraphedeliste"/>
              <w:numPr>
                <w:ilvl w:val="0"/>
                <w:numId w:val="17"/>
              </w:numPr>
              <w:tabs>
                <w:tab w:val="left" w:pos="665"/>
                <w:tab w:val="left" w:pos="6957"/>
              </w:tabs>
              <w:ind w:left="336"/>
              <w:jc w:val="both"/>
              <w:rPr>
                <w:rFonts w:ascii="Century Gothic" w:eastAsia="Times New Roman" w:hAnsi="Century Gothic" w:cs="Times New Roman"/>
                <w:sz w:val="20"/>
                <w:szCs w:val="20"/>
                <w:lang w:eastAsia="fr-CA"/>
              </w:rPr>
            </w:pPr>
            <w:r w:rsidRPr="00E36892">
              <w:rPr>
                <w:rFonts w:ascii="Century Gothic" w:hAnsi="Century Gothic"/>
                <w:sz w:val="20"/>
                <w:szCs w:val="20"/>
              </w:rPr>
              <w:t xml:space="preserve">L’élève qui ne s’est pas présenté à une épreuve consignée à son horaire, avec ou sans motivation valable, devra régulariser sa situation et s’acquitter de l’épreuve dans l’année en cours. Toutefois, si cette compétence est préalable à d’autres, il se verra refuser l’accès aux compétences subséquentes. Il pourrait également être obligé de reprendre, en totalité ou en partie, la compétence en fonction des capacités organisationnelles du </w:t>
            </w:r>
            <w:r w:rsidR="00251E38" w:rsidRPr="00E36892">
              <w:rPr>
                <w:rFonts w:ascii="Century Gothic" w:hAnsi="Century Gothic"/>
                <w:sz w:val="20"/>
                <w:szCs w:val="20"/>
              </w:rPr>
              <w:t>c</w:t>
            </w:r>
            <w:r w:rsidRPr="00E36892">
              <w:rPr>
                <w:rFonts w:ascii="Century Gothic" w:hAnsi="Century Gothic"/>
                <w:sz w:val="20"/>
                <w:szCs w:val="20"/>
              </w:rPr>
              <w:t>entre et c’est l’enseignant qui détermine le moment de l’administration de l’épreuve à l’élève.</w:t>
            </w:r>
          </w:p>
          <w:p w14:paraId="0E5C01DB" w14:textId="083A8092" w:rsidR="00ED5A90" w:rsidRPr="00E36892" w:rsidRDefault="00ED5A90" w:rsidP="00ED5A90">
            <w:pPr>
              <w:pStyle w:val="Paragraphedeliste"/>
              <w:tabs>
                <w:tab w:val="left" w:pos="665"/>
                <w:tab w:val="left" w:pos="6957"/>
              </w:tabs>
              <w:ind w:left="336"/>
              <w:jc w:val="both"/>
              <w:rPr>
                <w:rFonts w:ascii="Century Gothic" w:eastAsia="Times New Roman" w:hAnsi="Century Gothic" w:cs="Times New Roman"/>
                <w:sz w:val="20"/>
                <w:szCs w:val="20"/>
                <w:lang w:eastAsia="fr-CA"/>
              </w:rPr>
            </w:pPr>
          </w:p>
        </w:tc>
      </w:tr>
      <w:tr w:rsidR="00C829C5" w:rsidRPr="00D842AA" w14:paraId="08D4906B" w14:textId="77777777" w:rsidTr="00B425C9">
        <w:trPr>
          <w:trHeight w:val="903"/>
        </w:trPr>
        <w:tc>
          <w:tcPr>
            <w:tcW w:w="7200" w:type="dxa"/>
            <w:vMerge/>
            <w:tcBorders>
              <w:left w:val="single" w:sz="4" w:space="0" w:color="auto"/>
              <w:right w:val="nil"/>
            </w:tcBorders>
          </w:tcPr>
          <w:p w14:paraId="30744C3E" w14:textId="77777777" w:rsidR="00C829C5" w:rsidRPr="00FB0A62" w:rsidRDefault="00C829C5" w:rsidP="00C829C5">
            <w:pPr>
              <w:tabs>
                <w:tab w:val="left" w:pos="348"/>
              </w:tabs>
              <w:ind w:right="698"/>
              <w:jc w:val="both"/>
              <w:rPr>
                <w:rFonts w:ascii="Century Gothic" w:hAnsi="Century Gothic"/>
                <w:sz w:val="20"/>
                <w:szCs w:val="20"/>
              </w:rPr>
            </w:pPr>
          </w:p>
        </w:tc>
        <w:tc>
          <w:tcPr>
            <w:tcW w:w="7290" w:type="dxa"/>
            <w:tcBorders>
              <w:right w:val="single" w:sz="4" w:space="0" w:color="auto"/>
            </w:tcBorders>
          </w:tcPr>
          <w:p w14:paraId="789DAC21" w14:textId="77777777" w:rsidR="00C829C5" w:rsidRPr="00E36892" w:rsidRDefault="00C829C5" w:rsidP="00C829C5">
            <w:pPr>
              <w:pStyle w:val="Paragraphedeliste"/>
              <w:numPr>
                <w:ilvl w:val="0"/>
                <w:numId w:val="17"/>
              </w:numPr>
              <w:tabs>
                <w:tab w:val="left" w:pos="7335"/>
              </w:tabs>
              <w:ind w:left="331" w:hanging="331"/>
              <w:jc w:val="both"/>
              <w:rPr>
                <w:rFonts w:ascii="Century Gothic" w:eastAsia="Times New Roman" w:hAnsi="Century Gothic" w:cs="Times New Roman"/>
                <w:sz w:val="20"/>
                <w:szCs w:val="20"/>
                <w:lang w:eastAsia="fr-CA"/>
              </w:rPr>
            </w:pPr>
            <w:r w:rsidRPr="00E36892">
              <w:rPr>
                <w:rFonts w:ascii="Century Gothic" w:eastAsia="Times New Roman" w:hAnsi="Century Gothic" w:cs="Times New Roman"/>
                <w:sz w:val="20"/>
                <w:szCs w:val="20"/>
                <w:lang w:eastAsia="fr-CA"/>
              </w:rPr>
              <w:t xml:space="preserve">L’élève qui s’absente à une épreuve se voit attribuer la note ABS. En conséquence, il se verra dans l’obligation de se présenter à l’épreuve, à une date ultérieure, et ce, en tenant compte des capacités organisationnelles du </w:t>
            </w:r>
            <w:r w:rsidR="00251E38" w:rsidRPr="00E36892">
              <w:rPr>
                <w:rFonts w:ascii="Century Gothic" w:eastAsia="Times New Roman" w:hAnsi="Century Gothic" w:cs="Times New Roman"/>
                <w:sz w:val="20"/>
                <w:szCs w:val="20"/>
                <w:lang w:eastAsia="fr-CA"/>
              </w:rPr>
              <w:t>c</w:t>
            </w:r>
            <w:r w:rsidRPr="00E36892">
              <w:rPr>
                <w:rFonts w:ascii="Century Gothic" w:eastAsia="Times New Roman" w:hAnsi="Century Gothic" w:cs="Times New Roman"/>
                <w:sz w:val="20"/>
                <w:szCs w:val="20"/>
                <w:lang w:eastAsia="fr-CA"/>
              </w:rPr>
              <w:t>entre.</w:t>
            </w:r>
          </w:p>
          <w:p w14:paraId="53E16460" w14:textId="77777777" w:rsidR="00C829C5" w:rsidRPr="00E36892" w:rsidRDefault="00C829C5" w:rsidP="00C829C5">
            <w:pPr>
              <w:pStyle w:val="Paragraphedeliste"/>
              <w:tabs>
                <w:tab w:val="left" w:pos="7335"/>
              </w:tabs>
              <w:ind w:left="331"/>
              <w:jc w:val="both"/>
              <w:rPr>
                <w:rFonts w:ascii="Century Gothic" w:eastAsia="Times New Roman" w:hAnsi="Century Gothic" w:cs="Times New Roman"/>
                <w:sz w:val="20"/>
                <w:szCs w:val="20"/>
                <w:lang w:eastAsia="fr-CA"/>
              </w:rPr>
            </w:pPr>
          </w:p>
        </w:tc>
      </w:tr>
      <w:tr w:rsidR="00C829C5" w:rsidRPr="00D842AA" w14:paraId="54E9D97F" w14:textId="77777777" w:rsidTr="00B425C9">
        <w:tc>
          <w:tcPr>
            <w:tcW w:w="7200" w:type="dxa"/>
            <w:tcBorders>
              <w:left w:val="single" w:sz="4" w:space="0" w:color="auto"/>
              <w:right w:val="nil"/>
            </w:tcBorders>
          </w:tcPr>
          <w:p w14:paraId="5DB50EAB" w14:textId="77777777" w:rsidR="00C829C5" w:rsidRPr="00FB0A62" w:rsidRDefault="00C829C5" w:rsidP="00C829C5">
            <w:pPr>
              <w:ind w:right="698"/>
              <w:rPr>
                <w:rFonts w:ascii="Century Gothic" w:hAnsi="Century Gothic"/>
                <w:sz w:val="20"/>
                <w:szCs w:val="20"/>
              </w:rPr>
            </w:pPr>
          </w:p>
          <w:p w14:paraId="0600A000" w14:textId="77777777" w:rsidR="00C829C5" w:rsidRPr="00FB0A62" w:rsidRDefault="00C829C5" w:rsidP="00C829C5">
            <w:pPr>
              <w:ind w:left="438" w:right="698" w:hanging="438"/>
              <w:rPr>
                <w:rFonts w:ascii="Century Gothic" w:hAnsi="Century Gothic"/>
                <w:sz w:val="20"/>
                <w:szCs w:val="20"/>
              </w:rPr>
            </w:pPr>
            <w:r w:rsidRPr="00FB0A62">
              <w:rPr>
                <w:rFonts w:ascii="Century Gothic" w:hAnsi="Century Gothic"/>
                <w:sz w:val="20"/>
                <w:szCs w:val="20"/>
              </w:rPr>
              <w:t>3.2</w:t>
            </w:r>
            <w:r w:rsidRPr="00FB0A62">
              <w:rPr>
                <w:rFonts w:ascii="Century Gothic" w:hAnsi="Century Gothic"/>
                <w:sz w:val="20"/>
                <w:szCs w:val="20"/>
              </w:rPr>
              <w:tab/>
              <w:t>Les résultats obtenus en aide à l’apprentissage ne sont pas comptabilisés pour sanctionner la compétence</w:t>
            </w:r>
            <w:r>
              <w:rPr>
                <w:rFonts w:ascii="Century Gothic" w:hAnsi="Century Gothic"/>
                <w:sz w:val="20"/>
                <w:szCs w:val="20"/>
              </w:rPr>
              <w:t>.</w:t>
            </w:r>
          </w:p>
          <w:p w14:paraId="6106C65D" w14:textId="77777777" w:rsidR="00C829C5" w:rsidRPr="00FB0A62" w:rsidRDefault="00C829C5" w:rsidP="00C829C5">
            <w:pPr>
              <w:ind w:right="698"/>
              <w:rPr>
                <w:rFonts w:ascii="Century Gothic" w:hAnsi="Century Gothic"/>
                <w:sz w:val="20"/>
                <w:szCs w:val="20"/>
              </w:rPr>
            </w:pPr>
          </w:p>
        </w:tc>
        <w:tc>
          <w:tcPr>
            <w:tcW w:w="7290" w:type="dxa"/>
            <w:tcBorders>
              <w:right w:val="single" w:sz="4" w:space="0" w:color="auto"/>
            </w:tcBorders>
          </w:tcPr>
          <w:p w14:paraId="5BF4B79F" w14:textId="77777777" w:rsidR="00C829C5" w:rsidRPr="00FB0A62" w:rsidRDefault="00C829C5" w:rsidP="00C829C5">
            <w:pPr>
              <w:tabs>
                <w:tab w:val="left" w:pos="7335"/>
              </w:tabs>
              <w:ind w:left="459" w:hanging="425"/>
              <w:rPr>
                <w:rFonts w:ascii="Century Gothic" w:hAnsi="Century Gothic"/>
                <w:sz w:val="20"/>
                <w:szCs w:val="20"/>
              </w:rPr>
            </w:pPr>
          </w:p>
          <w:p w14:paraId="563546CC" w14:textId="77777777" w:rsidR="00C829C5" w:rsidRPr="00FB0A62" w:rsidRDefault="00C829C5" w:rsidP="00C829C5">
            <w:pPr>
              <w:pStyle w:val="Paragraphedeliste"/>
              <w:numPr>
                <w:ilvl w:val="0"/>
                <w:numId w:val="14"/>
              </w:numPr>
              <w:tabs>
                <w:tab w:val="left" w:pos="7335"/>
              </w:tabs>
              <w:rPr>
                <w:rFonts w:ascii="Century Gothic" w:hAnsi="Century Gothic"/>
                <w:sz w:val="20"/>
                <w:szCs w:val="20"/>
              </w:rPr>
            </w:pPr>
            <w:r w:rsidRPr="00FB0A62">
              <w:rPr>
                <w:rFonts w:ascii="Century Gothic" w:hAnsi="Century Gothic"/>
                <w:sz w:val="20"/>
                <w:szCs w:val="20"/>
              </w:rPr>
              <w:t>Aucun résultat en aide à l’apprentissage n’est sanctionné</w:t>
            </w:r>
            <w:r>
              <w:rPr>
                <w:rFonts w:ascii="Century Gothic" w:hAnsi="Century Gothic"/>
                <w:sz w:val="20"/>
                <w:szCs w:val="20"/>
              </w:rPr>
              <w:t>.</w:t>
            </w:r>
          </w:p>
        </w:tc>
      </w:tr>
    </w:tbl>
    <w:p w14:paraId="2A49D1BA" w14:textId="77777777" w:rsidR="005F43E7" w:rsidRDefault="005F43E7"/>
    <w:p w14:paraId="1F6BCCBD" w14:textId="77777777" w:rsidR="00CF39BD" w:rsidRDefault="00CF39BD">
      <w:pPr>
        <w:sectPr w:rsidR="00CF39BD" w:rsidSect="007A39EE">
          <w:footerReference w:type="default" r:id="rId26"/>
          <w:pgSz w:w="15840" w:h="12240" w:orient="landscape" w:code="1"/>
          <w:pgMar w:top="907" w:right="810" w:bottom="360" w:left="1440" w:header="720" w:footer="544" w:gutter="0"/>
          <w:pgNumType w:start="1"/>
          <w:cols w:space="720"/>
          <w:docGrid w:linePitch="360"/>
        </w:sectPr>
      </w:pPr>
    </w:p>
    <w:p w14:paraId="6CFF9852" w14:textId="679A2434" w:rsidR="005F43E7" w:rsidRPr="003041F0" w:rsidRDefault="005F43E7">
      <w:pPr>
        <w:rPr>
          <w:sz w:val="24"/>
          <w:szCs w:val="24"/>
        </w:rPr>
      </w:pPr>
    </w:p>
    <w:p w14:paraId="24837422" w14:textId="77777777" w:rsidR="005F43E7" w:rsidRPr="003041F0" w:rsidRDefault="005F43E7" w:rsidP="00B53FF5">
      <w:pPr>
        <w:spacing w:after="0" w:line="240" w:lineRule="auto"/>
        <w:rPr>
          <w:rFonts w:ascii="Century Gothic" w:hAnsi="Century Gothic"/>
          <w:b/>
          <w:i/>
          <w:iCs/>
          <w:sz w:val="24"/>
          <w:szCs w:val="24"/>
        </w:rPr>
      </w:pPr>
      <w:r w:rsidRPr="003041F0">
        <w:rPr>
          <w:rFonts w:ascii="Century Gothic" w:hAnsi="Century Gothic"/>
          <w:b/>
          <w:i/>
          <w:iCs/>
          <w:sz w:val="24"/>
          <w:szCs w:val="24"/>
        </w:rPr>
        <w:t>3 – LE JUGEMENT (SUITE)</w:t>
      </w:r>
    </w:p>
    <w:p w14:paraId="620AF705" w14:textId="77777777" w:rsidR="00745185" w:rsidRDefault="00745185" w:rsidP="00745185"/>
    <w:tbl>
      <w:tblPr>
        <w:tblStyle w:val="Grilledutableau"/>
        <w:tblW w:w="14490" w:type="dxa"/>
        <w:tblInd w:w="-630" w:type="dxa"/>
        <w:tblLook w:val="04A0" w:firstRow="1" w:lastRow="0" w:firstColumn="1" w:lastColumn="0" w:noHBand="0" w:noVBand="1"/>
      </w:tblPr>
      <w:tblGrid>
        <w:gridCol w:w="7200"/>
        <w:gridCol w:w="7290"/>
      </w:tblGrid>
      <w:tr w:rsidR="00116C4A" w:rsidRPr="004F4685" w14:paraId="241B9E35" w14:textId="77777777" w:rsidTr="0065415E">
        <w:tc>
          <w:tcPr>
            <w:tcW w:w="7200" w:type="dxa"/>
            <w:tcBorders>
              <w:left w:val="nil"/>
              <w:right w:val="nil"/>
            </w:tcBorders>
            <w:shd w:val="clear" w:color="auto" w:fill="D9D9D9" w:themeFill="background1" w:themeFillShade="D9"/>
          </w:tcPr>
          <w:p w14:paraId="59B35D45" w14:textId="77777777" w:rsidR="00745185" w:rsidRPr="004F4685" w:rsidRDefault="00745185" w:rsidP="0065415E">
            <w:pPr>
              <w:rPr>
                <w:rFonts w:ascii="Century Gothic" w:hAnsi="Century Gothic"/>
                <w:b/>
                <w:sz w:val="28"/>
                <w:szCs w:val="28"/>
              </w:rPr>
            </w:pPr>
            <w:r w:rsidRPr="004F4685">
              <w:rPr>
                <w:rFonts w:ascii="Century Gothic" w:hAnsi="Century Gothic"/>
                <w:b/>
                <w:sz w:val="28"/>
                <w:szCs w:val="28"/>
              </w:rPr>
              <w:t>NORMES D’ÉVALUATION</w:t>
            </w:r>
          </w:p>
        </w:tc>
        <w:tc>
          <w:tcPr>
            <w:tcW w:w="7290" w:type="dxa"/>
            <w:tcBorders>
              <w:left w:val="nil"/>
              <w:right w:val="nil"/>
            </w:tcBorders>
            <w:shd w:val="clear" w:color="auto" w:fill="D9D9D9" w:themeFill="background1" w:themeFillShade="D9"/>
          </w:tcPr>
          <w:p w14:paraId="510E13D4" w14:textId="77777777" w:rsidR="00745185" w:rsidRPr="004F4685" w:rsidRDefault="00745185" w:rsidP="0065415E">
            <w:pPr>
              <w:rPr>
                <w:rFonts w:ascii="Century Gothic" w:hAnsi="Century Gothic"/>
                <w:b/>
                <w:sz w:val="28"/>
                <w:szCs w:val="28"/>
              </w:rPr>
            </w:pPr>
            <w:r w:rsidRPr="004F4685">
              <w:rPr>
                <w:rFonts w:ascii="Century Gothic" w:hAnsi="Century Gothic"/>
                <w:b/>
                <w:sz w:val="28"/>
                <w:szCs w:val="28"/>
              </w:rPr>
              <w:t>MODALITÉS D’ÉVALUATION</w:t>
            </w:r>
          </w:p>
        </w:tc>
      </w:tr>
    </w:tbl>
    <w:p w14:paraId="52912A33" w14:textId="77777777" w:rsidR="005F43E7" w:rsidRDefault="005F43E7"/>
    <w:tbl>
      <w:tblPr>
        <w:tblStyle w:val="Grilledutableau"/>
        <w:tblW w:w="14490" w:type="dxa"/>
        <w:tblInd w:w="-612" w:type="dxa"/>
        <w:tblBorders>
          <w:left w:val="none" w:sz="0" w:space="0" w:color="auto"/>
        </w:tblBorders>
        <w:tblLook w:val="04A0" w:firstRow="1" w:lastRow="0" w:firstColumn="1" w:lastColumn="0" w:noHBand="0" w:noVBand="1"/>
      </w:tblPr>
      <w:tblGrid>
        <w:gridCol w:w="7200"/>
        <w:gridCol w:w="7290"/>
      </w:tblGrid>
      <w:tr w:rsidR="00F6409A" w:rsidRPr="00D842AA" w14:paraId="19E74562" w14:textId="77777777" w:rsidTr="00B425C9">
        <w:trPr>
          <w:trHeight w:val="768"/>
        </w:trPr>
        <w:tc>
          <w:tcPr>
            <w:tcW w:w="7200" w:type="dxa"/>
            <w:vMerge w:val="restart"/>
            <w:tcBorders>
              <w:left w:val="single" w:sz="4" w:space="0" w:color="auto"/>
              <w:right w:val="nil"/>
            </w:tcBorders>
          </w:tcPr>
          <w:p w14:paraId="260CC34A" w14:textId="77777777" w:rsidR="008C11B7" w:rsidRPr="00FB0A62" w:rsidRDefault="008C11B7" w:rsidP="00FB0A62">
            <w:pPr>
              <w:ind w:right="698"/>
              <w:rPr>
                <w:rFonts w:ascii="Century Gothic" w:hAnsi="Century Gothic"/>
                <w:sz w:val="20"/>
                <w:szCs w:val="20"/>
              </w:rPr>
            </w:pPr>
          </w:p>
          <w:p w14:paraId="52ACC2C7" w14:textId="77777777" w:rsidR="008C11B7" w:rsidRPr="00FB0A62" w:rsidRDefault="008C11B7" w:rsidP="00AE49AD">
            <w:pPr>
              <w:ind w:left="438" w:right="698" w:hanging="450"/>
              <w:jc w:val="both"/>
              <w:rPr>
                <w:rFonts w:ascii="Century Gothic" w:hAnsi="Century Gothic"/>
                <w:sz w:val="20"/>
                <w:szCs w:val="20"/>
              </w:rPr>
            </w:pPr>
            <w:r w:rsidRPr="00FB0A62">
              <w:rPr>
                <w:rFonts w:ascii="Century Gothic" w:hAnsi="Century Gothic"/>
                <w:sz w:val="20"/>
                <w:szCs w:val="20"/>
              </w:rPr>
              <w:t>3.3</w:t>
            </w:r>
            <w:r w:rsidRPr="00FB0A62">
              <w:rPr>
                <w:rFonts w:ascii="Century Gothic" w:hAnsi="Century Gothic"/>
                <w:sz w:val="20"/>
                <w:szCs w:val="20"/>
              </w:rPr>
              <w:tab/>
              <w:t xml:space="preserve">L’enseignant est responsable de porter un jugement sur l’acquisition de la compétence </w:t>
            </w:r>
            <w:r w:rsidRPr="00A72BF8">
              <w:rPr>
                <w:rFonts w:ascii="Century Gothic" w:hAnsi="Century Gothic"/>
                <w:sz w:val="20"/>
                <w:szCs w:val="20"/>
              </w:rPr>
              <w:t>à partir des critères d’évaluation et du seuil de réussite prescrits.</w:t>
            </w:r>
          </w:p>
          <w:p w14:paraId="48B91E6A" w14:textId="77777777" w:rsidR="008C11B7" w:rsidRPr="00FB0A62" w:rsidRDefault="008C11B7" w:rsidP="00FB0A62">
            <w:pPr>
              <w:ind w:right="698"/>
              <w:rPr>
                <w:rFonts w:ascii="Century Gothic" w:hAnsi="Century Gothic"/>
                <w:sz w:val="20"/>
                <w:szCs w:val="20"/>
              </w:rPr>
            </w:pPr>
          </w:p>
        </w:tc>
        <w:tc>
          <w:tcPr>
            <w:tcW w:w="7290" w:type="dxa"/>
            <w:tcBorders>
              <w:right w:val="single" w:sz="4" w:space="0" w:color="auto"/>
            </w:tcBorders>
          </w:tcPr>
          <w:p w14:paraId="00D0A559" w14:textId="77777777" w:rsidR="008C11B7" w:rsidRDefault="008C11B7" w:rsidP="00C425E3">
            <w:pPr>
              <w:tabs>
                <w:tab w:val="left" w:pos="426"/>
              </w:tabs>
              <w:ind w:left="426" w:hanging="426"/>
              <w:jc w:val="both"/>
              <w:rPr>
                <w:rFonts w:ascii="Century Gothic" w:hAnsi="Century Gothic"/>
                <w:sz w:val="20"/>
                <w:szCs w:val="20"/>
              </w:rPr>
            </w:pPr>
          </w:p>
          <w:p w14:paraId="5F63FCD4" w14:textId="77777777" w:rsidR="008C11B7" w:rsidRPr="00FB0A62" w:rsidRDefault="008C11B7" w:rsidP="008C11B7">
            <w:pPr>
              <w:tabs>
                <w:tab w:val="left" w:pos="426"/>
              </w:tabs>
              <w:ind w:left="426" w:hanging="426"/>
              <w:jc w:val="both"/>
              <w:rPr>
                <w:rFonts w:ascii="Century Gothic" w:hAnsi="Century Gothic"/>
                <w:sz w:val="20"/>
                <w:szCs w:val="20"/>
              </w:rPr>
            </w:pPr>
            <w:r>
              <w:rPr>
                <w:rFonts w:ascii="Century Gothic" w:hAnsi="Century Gothic"/>
                <w:sz w:val="20"/>
                <w:szCs w:val="20"/>
              </w:rPr>
              <w:t>a)</w:t>
            </w:r>
            <w:r>
              <w:rPr>
                <w:rFonts w:ascii="Century Gothic" w:hAnsi="Century Gothic"/>
                <w:sz w:val="20"/>
                <w:szCs w:val="20"/>
              </w:rPr>
              <w:tab/>
            </w:r>
            <w:r w:rsidRPr="00FB0A62">
              <w:rPr>
                <w:rFonts w:ascii="Century Gothic" w:hAnsi="Century Gothic"/>
                <w:sz w:val="20"/>
                <w:szCs w:val="20"/>
              </w:rPr>
              <w:t xml:space="preserve">L’enseignant utilise le </w:t>
            </w:r>
            <w:r w:rsidRPr="00DA7845">
              <w:rPr>
                <w:rFonts w:ascii="Century Gothic" w:hAnsi="Century Gothic"/>
                <w:sz w:val="20"/>
                <w:szCs w:val="20"/>
              </w:rPr>
              <w:t>référentiel</w:t>
            </w:r>
            <w:r w:rsidRPr="00FB0A62">
              <w:rPr>
                <w:rFonts w:ascii="Century Gothic" w:hAnsi="Century Gothic"/>
                <w:sz w:val="20"/>
                <w:szCs w:val="20"/>
              </w:rPr>
              <w:t xml:space="preserve"> pour l’évaluation des apprentissages fourni par le </w:t>
            </w:r>
            <w:r>
              <w:rPr>
                <w:rFonts w:ascii="Century Gothic" w:hAnsi="Century Gothic"/>
                <w:sz w:val="20"/>
                <w:szCs w:val="20"/>
              </w:rPr>
              <w:t>M</w:t>
            </w:r>
            <w:r w:rsidRPr="00FB0A62">
              <w:rPr>
                <w:rFonts w:ascii="Century Gothic" w:hAnsi="Century Gothic"/>
                <w:sz w:val="20"/>
                <w:szCs w:val="20"/>
              </w:rPr>
              <w:t>inistère pour porter un jugement.</w:t>
            </w:r>
          </w:p>
        </w:tc>
      </w:tr>
      <w:tr w:rsidR="00F6409A" w:rsidRPr="00D842AA" w14:paraId="7F495AED" w14:textId="77777777" w:rsidTr="00B425C9">
        <w:trPr>
          <w:trHeight w:val="767"/>
        </w:trPr>
        <w:tc>
          <w:tcPr>
            <w:tcW w:w="7200" w:type="dxa"/>
            <w:vMerge/>
            <w:tcBorders>
              <w:left w:val="single" w:sz="4" w:space="0" w:color="auto"/>
              <w:right w:val="nil"/>
            </w:tcBorders>
          </w:tcPr>
          <w:p w14:paraId="585D82E9" w14:textId="77777777" w:rsidR="008C11B7" w:rsidRPr="00FB0A62" w:rsidRDefault="008C11B7" w:rsidP="008C11B7">
            <w:pPr>
              <w:ind w:right="698"/>
              <w:rPr>
                <w:rFonts w:ascii="Century Gothic" w:hAnsi="Century Gothic"/>
                <w:sz w:val="20"/>
                <w:szCs w:val="20"/>
              </w:rPr>
            </w:pPr>
          </w:p>
        </w:tc>
        <w:tc>
          <w:tcPr>
            <w:tcW w:w="7290" w:type="dxa"/>
            <w:tcBorders>
              <w:right w:val="single" w:sz="4" w:space="0" w:color="auto"/>
            </w:tcBorders>
          </w:tcPr>
          <w:p w14:paraId="16741B55" w14:textId="77777777" w:rsidR="008C11B7" w:rsidRPr="00B14233" w:rsidRDefault="008C11B7" w:rsidP="008C11B7">
            <w:pPr>
              <w:tabs>
                <w:tab w:val="left" w:pos="426"/>
              </w:tabs>
              <w:ind w:left="426" w:hanging="426"/>
              <w:jc w:val="both"/>
              <w:rPr>
                <w:rFonts w:ascii="Century Gothic" w:hAnsi="Century Gothic"/>
                <w:sz w:val="20"/>
                <w:szCs w:val="20"/>
              </w:rPr>
            </w:pPr>
            <w:r w:rsidRPr="00B14233">
              <w:rPr>
                <w:rFonts w:ascii="Century Gothic" w:hAnsi="Century Gothic"/>
                <w:sz w:val="20"/>
                <w:szCs w:val="20"/>
              </w:rPr>
              <w:t>b)</w:t>
            </w:r>
            <w:r w:rsidRPr="00B14233">
              <w:rPr>
                <w:rFonts w:ascii="Century Gothic" w:hAnsi="Century Gothic"/>
                <w:sz w:val="20"/>
                <w:szCs w:val="20"/>
              </w:rPr>
              <w:tab/>
              <w:t xml:space="preserve">Exceptionnellement, lorsque la durée d’examen n’est pas prescrite, </w:t>
            </w:r>
            <w:r w:rsidRPr="00521784">
              <w:rPr>
                <w:rFonts w:ascii="Century Gothic" w:hAnsi="Century Gothic"/>
                <w:sz w:val="20"/>
                <w:szCs w:val="20"/>
              </w:rPr>
              <w:t>l’enseignant peut accorder un délai supplémentaire à l’élève pouvant aller jusqu’à 1/3 de la durée totale de l’épreuve. Toutefois l’enseignant doit être en mesure de justifier sa décision.</w:t>
            </w:r>
            <w:r w:rsidR="009F66F8" w:rsidRPr="00521784">
              <w:rPr>
                <w:rFonts w:ascii="Century Gothic" w:hAnsi="Century Gothic"/>
                <w:sz w:val="20"/>
                <w:szCs w:val="20"/>
              </w:rPr>
              <w:t xml:space="preserve"> Le tout doit être documenté et indiqué dans le dossier de l’élève.</w:t>
            </w:r>
          </w:p>
        </w:tc>
      </w:tr>
      <w:tr w:rsidR="00F6409A" w:rsidRPr="00D842AA" w14:paraId="45D49ABD" w14:textId="77777777" w:rsidTr="00B425C9">
        <w:trPr>
          <w:trHeight w:val="767"/>
        </w:trPr>
        <w:tc>
          <w:tcPr>
            <w:tcW w:w="7200" w:type="dxa"/>
            <w:vMerge/>
            <w:tcBorders>
              <w:left w:val="single" w:sz="4" w:space="0" w:color="auto"/>
              <w:right w:val="nil"/>
            </w:tcBorders>
          </w:tcPr>
          <w:p w14:paraId="3C322824" w14:textId="77777777" w:rsidR="008C11B7" w:rsidRPr="00FB0A62" w:rsidRDefault="008C11B7" w:rsidP="008C11B7">
            <w:pPr>
              <w:ind w:right="698"/>
              <w:rPr>
                <w:rFonts w:ascii="Century Gothic" w:hAnsi="Century Gothic"/>
                <w:sz w:val="20"/>
                <w:szCs w:val="20"/>
              </w:rPr>
            </w:pPr>
          </w:p>
        </w:tc>
        <w:tc>
          <w:tcPr>
            <w:tcW w:w="7290" w:type="dxa"/>
            <w:tcBorders>
              <w:right w:val="single" w:sz="4" w:space="0" w:color="auto"/>
            </w:tcBorders>
          </w:tcPr>
          <w:p w14:paraId="6B3AB23C" w14:textId="77777777" w:rsidR="008C11B7" w:rsidRPr="00FB0A62" w:rsidRDefault="008C11B7" w:rsidP="008C11B7">
            <w:pPr>
              <w:tabs>
                <w:tab w:val="left" w:pos="426"/>
              </w:tabs>
              <w:ind w:left="426" w:hanging="426"/>
              <w:jc w:val="both"/>
              <w:rPr>
                <w:rFonts w:ascii="Century Gothic" w:hAnsi="Century Gothic"/>
                <w:sz w:val="20"/>
                <w:szCs w:val="20"/>
              </w:rPr>
            </w:pPr>
            <w:r>
              <w:rPr>
                <w:rFonts w:ascii="Century Gothic" w:hAnsi="Century Gothic"/>
                <w:sz w:val="20"/>
                <w:szCs w:val="20"/>
              </w:rPr>
              <w:t>c)</w:t>
            </w:r>
            <w:r>
              <w:rPr>
                <w:rFonts w:ascii="Century Gothic" w:hAnsi="Century Gothic"/>
                <w:sz w:val="20"/>
                <w:szCs w:val="20"/>
              </w:rPr>
              <w:tab/>
            </w:r>
            <w:r w:rsidRPr="00FB0A62">
              <w:rPr>
                <w:rFonts w:ascii="Century Gothic" w:hAnsi="Century Gothic"/>
                <w:sz w:val="20"/>
                <w:szCs w:val="20"/>
              </w:rPr>
              <w:t>Lorsque la durée de l’examen est prescripti</w:t>
            </w:r>
            <w:r>
              <w:rPr>
                <w:rFonts w:ascii="Century Gothic" w:hAnsi="Century Gothic"/>
                <w:sz w:val="20"/>
                <w:szCs w:val="20"/>
              </w:rPr>
              <w:t>ve</w:t>
            </w:r>
            <w:r w:rsidRPr="00FB0A62">
              <w:rPr>
                <w:rFonts w:ascii="Century Gothic" w:hAnsi="Century Gothic"/>
                <w:sz w:val="20"/>
                <w:szCs w:val="20"/>
              </w:rPr>
              <w:t xml:space="preserve">, le délai doit être respecté. Toutefois, </w:t>
            </w:r>
            <w:r w:rsidRPr="005B3565">
              <w:rPr>
                <w:rFonts w:ascii="Century Gothic" w:hAnsi="Century Gothic"/>
                <w:sz w:val="20"/>
                <w:szCs w:val="20"/>
              </w:rPr>
              <w:t>le pouvoir discrétionnaire de</w:t>
            </w:r>
            <w:r w:rsidRPr="00FB0A62">
              <w:rPr>
                <w:rFonts w:ascii="Century Gothic" w:hAnsi="Century Gothic"/>
                <w:sz w:val="20"/>
                <w:szCs w:val="20"/>
              </w:rPr>
              <w:t xml:space="preserve"> l’enseignant a préséance sur le temps suggéré et ce dernier peut mettre fin à l’examen en tout temps.</w:t>
            </w:r>
          </w:p>
        </w:tc>
      </w:tr>
      <w:tr w:rsidR="00F6409A" w:rsidRPr="00D842AA" w14:paraId="635DE37D" w14:textId="77777777" w:rsidTr="00B425C9">
        <w:trPr>
          <w:trHeight w:val="767"/>
        </w:trPr>
        <w:tc>
          <w:tcPr>
            <w:tcW w:w="7200" w:type="dxa"/>
            <w:vMerge/>
            <w:tcBorders>
              <w:left w:val="single" w:sz="4" w:space="0" w:color="auto"/>
              <w:right w:val="nil"/>
            </w:tcBorders>
          </w:tcPr>
          <w:p w14:paraId="084110B7" w14:textId="77777777" w:rsidR="008C11B7" w:rsidRPr="00FB0A62" w:rsidRDefault="008C11B7" w:rsidP="008C11B7">
            <w:pPr>
              <w:ind w:right="698"/>
              <w:rPr>
                <w:rFonts w:ascii="Century Gothic" w:hAnsi="Century Gothic"/>
                <w:sz w:val="20"/>
                <w:szCs w:val="20"/>
              </w:rPr>
            </w:pPr>
          </w:p>
        </w:tc>
        <w:tc>
          <w:tcPr>
            <w:tcW w:w="7290" w:type="dxa"/>
            <w:tcBorders>
              <w:right w:val="single" w:sz="4" w:space="0" w:color="auto"/>
            </w:tcBorders>
          </w:tcPr>
          <w:p w14:paraId="432AFDF8" w14:textId="77777777" w:rsidR="008C11B7" w:rsidRPr="00FB0A62" w:rsidRDefault="008C11B7" w:rsidP="008C11B7">
            <w:pPr>
              <w:tabs>
                <w:tab w:val="left" w:pos="426"/>
                <w:tab w:val="left" w:pos="7335"/>
              </w:tabs>
              <w:ind w:left="426" w:hanging="426"/>
              <w:jc w:val="both"/>
              <w:rPr>
                <w:rFonts w:ascii="Century Gothic" w:hAnsi="Century Gothic"/>
                <w:sz w:val="20"/>
                <w:szCs w:val="20"/>
              </w:rPr>
            </w:pPr>
            <w:r>
              <w:rPr>
                <w:rFonts w:ascii="Century Gothic" w:hAnsi="Century Gothic"/>
                <w:sz w:val="20"/>
                <w:szCs w:val="20"/>
              </w:rPr>
              <w:t>d)</w:t>
            </w:r>
            <w:r>
              <w:rPr>
                <w:rFonts w:ascii="Century Gothic" w:hAnsi="Century Gothic"/>
                <w:sz w:val="20"/>
                <w:szCs w:val="20"/>
              </w:rPr>
              <w:tab/>
            </w:r>
            <w:r w:rsidRPr="00FB0A62">
              <w:rPr>
                <w:rFonts w:ascii="Century Gothic" w:hAnsi="Century Gothic"/>
                <w:sz w:val="20"/>
                <w:szCs w:val="20"/>
              </w:rPr>
              <w:t xml:space="preserve">L’enseignant doit évaluer le niveau de risque lié à un non-respect des règles de </w:t>
            </w:r>
            <w:r w:rsidRPr="00116E00">
              <w:rPr>
                <w:rFonts w:ascii="Century Gothic" w:hAnsi="Century Gothic"/>
                <w:sz w:val="20"/>
                <w:szCs w:val="20"/>
              </w:rPr>
              <w:t>santé et sécurité</w:t>
            </w:r>
            <w:r w:rsidRPr="00FB0A62">
              <w:rPr>
                <w:rFonts w:ascii="Century Gothic" w:hAnsi="Century Gothic"/>
                <w:sz w:val="20"/>
                <w:szCs w:val="20"/>
              </w:rPr>
              <w:t xml:space="preserve"> avant d’arrêter l’évaluation et ainsi déclarer l’élève en échec. </w:t>
            </w:r>
          </w:p>
        </w:tc>
      </w:tr>
      <w:tr w:rsidR="00F6409A" w:rsidRPr="00D842AA" w14:paraId="058B1AB9" w14:textId="77777777" w:rsidTr="00B425C9">
        <w:trPr>
          <w:trHeight w:val="767"/>
        </w:trPr>
        <w:tc>
          <w:tcPr>
            <w:tcW w:w="7200" w:type="dxa"/>
            <w:vMerge/>
            <w:tcBorders>
              <w:left w:val="single" w:sz="4" w:space="0" w:color="auto"/>
              <w:right w:val="nil"/>
            </w:tcBorders>
          </w:tcPr>
          <w:p w14:paraId="23ED2ECB" w14:textId="77777777" w:rsidR="008C11B7" w:rsidRPr="00FB0A62" w:rsidRDefault="008C11B7" w:rsidP="008C11B7">
            <w:pPr>
              <w:ind w:right="698"/>
              <w:rPr>
                <w:rFonts w:ascii="Century Gothic" w:hAnsi="Century Gothic"/>
                <w:sz w:val="20"/>
                <w:szCs w:val="20"/>
              </w:rPr>
            </w:pPr>
          </w:p>
        </w:tc>
        <w:tc>
          <w:tcPr>
            <w:tcW w:w="7290" w:type="dxa"/>
            <w:tcBorders>
              <w:right w:val="single" w:sz="4" w:space="0" w:color="auto"/>
            </w:tcBorders>
          </w:tcPr>
          <w:p w14:paraId="5D28E94D" w14:textId="77777777" w:rsidR="008C11B7" w:rsidRPr="00DD686B" w:rsidRDefault="008C11B7" w:rsidP="008C11B7">
            <w:pPr>
              <w:tabs>
                <w:tab w:val="left" w:pos="426"/>
              </w:tabs>
              <w:ind w:left="426" w:hanging="426"/>
              <w:jc w:val="both"/>
              <w:rPr>
                <w:rFonts w:ascii="Century Gothic" w:hAnsi="Century Gothic"/>
                <w:sz w:val="20"/>
                <w:szCs w:val="20"/>
              </w:rPr>
            </w:pPr>
            <w:r w:rsidRPr="00DD686B">
              <w:rPr>
                <w:rFonts w:ascii="Century Gothic" w:hAnsi="Century Gothic"/>
                <w:sz w:val="20"/>
                <w:szCs w:val="20"/>
              </w:rPr>
              <w:t>e)</w:t>
            </w:r>
            <w:r w:rsidRPr="00DD686B">
              <w:rPr>
                <w:rFonts w:ascii="Century Gothic" w:hAnsi="Century Gothic"/>
                <w:sz w:val="20"/>
                <w:szCs w:val="20"/>
              </w:rPr>
              <w:tab/>
              <w:t>L’enseignant accorde la totalité des points ou 0 pour chaque critère d’évaluation. En aucun cas, il ne peut scinder des points alloués afin d’illustrer une maîtrise partielle, celle-ci s’exprimant par 0.</w:t>
            </w:r>
          </w:p>
        </w:tc>
      </w:tr>
      <w:tr w:rsidR="00F6409A" w:rsidRPr="00D842AA" w14:paraId="2875C820" w14:textId="77777777" w:rsidTr="00B425C9">
        <w:trPr>
          <w:trHeight w:val="767"/>
        </w:trPr>
        <w:tc>
          <w:tcPr>
            <w:tcW w:w="7200" w:type="dxa"/>
            <w:vMerge/>
            <w:tcBorders>
              <w:left w:val="single" w:sz="4" w:space="0" w:color="auto"/>
              <w:right w:val="nil"/>
            </w:tcBorders>
          </w:tcPr>
          <w:p w14:paraId="448CE653" w14:textId="77777777" w:rsidR="008C11B7" w:rsidRPr="00FB0A62" w:rsidRDefault="008C11B7" w:rsidP="008C11B7">
            <w:pPr>
              <w:ind w:right="698"/>
              <w:rPr>
                <w:rFonts w:ascii="Century Gothic" w:hAnsi="Century Gothic"/>
                <w:sz w:val="20"/>
                <w:szCs w:val="20"/>
              </w:rPr>
            </w:pPr>
          </w:p>
        </w:tc>
        <w:tc>
          <w:tcPr>
            <w:tcW w:w="7290" w:type="dxa"/>
            <w:tcBorders>
              <w:right w:val="single" w:sz="4" w:space="0" w:color="auto"/>
            </w:tcBorders>
          </w:tcPr>
          <w:p w14:paraId="6C6CE40D" w14:textId="77777777" w:rsidR="008C11B7" w:rsidRPr="00FB0A62" w:rsidRDefault="008C11B7" w:rsidP="008C11B7">
            <w:pPr>
              <w:tabs>
                <w:tab w:val="left" w:pos="426"/>
              </w:tabs>
              <w:ind w:left="426" w:hanging="426"/>
              <w:jc w:val="both"/>
              <w:rPr>
                <w:rFonts w:ascii="Century Gothic" w:hAnsi="Century Gothic"/>
                <w:sz w:val="20"/>
                <w:szCs w:val="20"/>
              </w:rPr>
            </w:pPr>
            <w:r>
              <w:rPr>
                <w:rFonts w:ascii="Century Gothic" w:hAnsi="Century Gothic"/>
                <w:sz w:val="20"/>
                <w:szCs w:val="20"/>
              </w:rPr>
              <w:t>f)</w:t>
            </w:r>
            <w:r w:rsidRPr="00FB0A62">
              <w:rPr>
                <w:rFonts w:ascii="Century Gothic" w:hAnsi="Century Gothic"/>
                <w:sz w:val="20"/>
                <w:szCs w:val="20"/>
              </w:rPr>
              <w:tab/>
              <w:t>Dans le cas où des tolérances sont permises à un critère, l’enseignant accorde la totalité des points si l’élève commet moins d’erreurs que la tolérance permise et il n’accorde aucun point si l’élève commet plus d’erreurs que la tolérance permise. En aucun cas l’enseignant ne peut ajouter, modifier ou enlever une tolérance sur la fiche d’évaluation.</w:t>
            </w:r>
          </w:p>
        </w:tc>
      </w:tr>
    </w:tbl>
    <w:p w14:paraId="498B41C6" w14:textId="77777777" w:rsidR="00FB0A62" w:rsidRDefault="00FB0A62"/>
    <w:p w14:paraId="52C88ADF" w14:textId="77777777" w:rsidR="0034020A" w:rsidRDefault="0034020A">
      <w:pPr>
        <w:sectPr w:rsidR="0034020A" w:rsidSect="007A39EE">
          <w:footerReference w:type="default" r:id="rId27"/>
          <w:pgSz w:w="15840" w:h="12240" w:orient="landscape" w:code="1"/>
          <w:pgMar w:top="907" w:right="810" w:bottom="360" w:left="1440" w:header="720" w:footer="544" w:gutter="0"/>
          <w:pgNumType w:start="1"/>
          <w:cols w:space="720"/>
          <w:docGrid w:linePitch="360"/>
        </w:sectPr>
      </w:pPr>
    </w:p>
    <w:p w14:paraId="7E673413" w14:textId="78118281" w:rsidR="00FB0A62" w:rsidRDefault="00FB0A62"/>
    <w:p w14:paraId="5845B35D" w14:textId="77777777" w:rsidR="00FB0A62" w:rsidRPr="003041F0" w:rsidRDefault="00FB0A62" w:rsidP="00B53FF5">
      <w:pPr>
        <w:pStyle w:val="Titre2"/>
        <w:jc w:val="left"/>
        <w:rPr>
          <w:sz w:val="24"/>
          <w:szCs w:val="24"/>
        </w:rPr>
      </w:pPr>
      <w:bookmarkStart w:id="25" w:name="_Toc131590009"/>
      <w:bookmarkStart w:id="26" w:name="_Toc131668200"/>
      <w:r w:rsidRPr="003041F0">
        <w:rPr>
          <w:sz w:val="24"/>
          <w:szCs w:val="24"/>
        </w:rPr>
        <w:t xml:space="preserve">4 – DÉCISION </w:t>
      </w:r>
      <w:r w:rsidR="007F1854" w:rsidRPr="003041F0">
        <w:rPr>
          <w:sz w:val="24"/>
          <w:szCs w:val="24"/>
        </w:rPr>
        <w:t>– ACTION</w:t>
      </w:r>
      <w:bookmarkEnd w:id="25"/>
      <w:bookmarkEnd w:id="26"/>
    </w:p>
    <w:p w14:paraId="04FED75F" w14:textId="77777777" w:rsidR="00FB0A62" w:rsidRPr="004F4685" w:rsidRDefault="00FB0A62" w:rsidP="00FB0A62">
      <w:pPr>
        <w:spacing w:after="0" w:line="240" w:lineRule="auto"/>
        <w:jc w:val="center"/>
        <w:rPr>
          <w:rFonts w:ascii="Century Gothic" w:hAnsi="Century Gothic"/>
          <w:b/>
          <w:sz w:val="32"/>
          <w:szCs w:val="32"/>
        </w:rPr>
      </w:pPr>
    </w:p>
    <w:tbl>
      <w:tblPr>
        <w:tblStyle w:val="Grilledutableau"/>
        <w:tblW w:w="14490" w:type="dxa"/>
        <w:tblInd w:w="-630" w:type="dxa"/>
        <w:tblLook w:val="04A0" w:firstRow="1" w:lastRow="0" w:firstColumn="1" w:lastColumn="0" w:noHBand="0" w:noVBand="1"/>
      </w:tblPr>
      <w:tblGrid>
        <w:gridCol w:w="7200"/>
        <w:gridCol w:w="7290"/>
      </w:tblGrid>
      <w:tr w:rsidR="00116C4A" w:rsidRPr="004F4685" w14:paraId="1ED880FA" w14:textId="77777777" w:rsidTr="0065415E">
        <w:tc>
          <w:tcPr>
            <w:tcW w:w="7200" w:type="dxa"/>
            <w:tcBorders>
              <w:left w:val="nil"/>
              <w:right w:val="nil"/>
            </w:tcBorders>
            <w:shd w:val="clear" w:color="auto" w:fill="D9D9D9" w:themeFill="background1" w:themeFillShade="D9"/>
          </w:tcPr>
          <w:p w14:paraId="3F991028" w14:textId="77777777" w:rsidR="00FB0A62" w:rsidRPr="004F4685" w:rsidRDefault="00FB0A62" w:rsidP="0065415E">
            <w:pPr>
              <w:rPr>
                <w:rFonts w:ascii="Century Gothic" w:hAnsi="Century Gothic"/>
                <w:b/>
                <w:sz w:val="28"/>
                <w:szCs w:val="28"/>
              </w:rPr>
            </w:pPr>
            <w:r w:rsidRPr="004F4685">
              <w:rPr>
                <w:rFonts w:ascii="Century Gothic" w:hAnsi="Century Gothic"/>
                <w:b/>
                <w:sz w:val="28"/>
                <w:szCs w:val="28"/>
              </w:rPr>
              <w:t>NORMES D’ÉVALUATION</w:t>
            </w:r>
          </w:p>
        </w:tc>
        <w:tc>
          <w:tcPr>
            <w:tcW w:w="7290" w:type="dxa"/>
            <w:tcBorders>
              <w:left w:val="nil"/>
              <w:right w:val="nil"/>
            </w:tcBorders>
            <w:shd w:val="clear" w:color="auto" w:fill="D9D9D9" w:themeFill="background1" w:themeFillShade="D9"/>
          </w:tcPr>
          <w:p w14:paraId="6E0DB4A8" w14:textId="77777777" w:rsidR="00FB0A62" w:rsidRPr="004F4685" w:rsidRDefault="00FB0A62" w:rsidP="0065415E">
            <w:pPr>
              <w:rPr>
                <w:rFonts w:ascii="Century Gothic" w:hAnsi="Century Gothic"/>
                <w:b/>
                <w:sz w:val="28"/>
                <w:szCs w:val="28"/>
              </w:rPr>
            </w:pPr>
            <w:r w:rsidRPr="004F4685">
              <w:rPr>
                <w:rFonts w:ascii="Century Gothic" w:hAnsi="Century Gothic"/>
                <w:b/>
                <w:sz w:val="28"/>
                <w:szCs w:val="28"/>
              </w:rPr>
              <w:t>MODALITÉS D’ÉVALUATION</w:t>
            </w:r>
          </w:p>
        </w:tc>
      </w:tr>
    </w:tbl>
    <w:p w14:paraId="72D8B8AE" w14:textId="77777777" w:rsidR="00FB0A62" w:rsidRDefault="00FB0A62"/>
    <w:tbl>
      <w:tblPr>
        <w:tblStyle w:val="Grilledutableau"/>
        <w:tblW w:w="14490" w:type="dxa"/>
        <w:tblInd w:w="-630" w:type="dxa"/>
        <w:tblBorders>
          <w:left w:val="none" w:sz="0" w:space="0" w:color="auto"/>
        </w:tblBorders>
        <w:tblLook w:val="04A0" w:firstRow="1" w:lastRow="0" w:firstColumn="1" w:lastColumn="0" w:noHBand="0" w:noVBand="1"/>
      </w:tblPr>
      <w:tblGrid>
        <w:gridCol w:w="7200"/>
        <w:gridCol w:w="7290"/>
      </w:tblGrid>
      <w:tr w:rsidR="008C11B7" w:rsidRPr="00D842AA" w14:paraId="56F38656" w14:textId="77777777" w:rsidTr="7581A8A1">
        <w:trPr>
          <w:trHeight w:val="542"/>
        </w:trPr>
        <w:tc>
          <w:tcPr>
            <w:tcW w:w="7200" w:type="dxa"/>
            <w:vMerge w:val="restart"/>
            <w:tcBorders>
              <w:left w:val="single" w:sz="4" w:space="0" w:color="auto"/>
              <w:right w:val="nil"/>
            </w:tcBorders>
          </w:tcPr>
          <w:p w14:paraId="7F31DE72" w14:textId="77777777" w:rsidR="008C11B7" w:rsidRPr="003914CC" w:rsidRDefault="008C11B7" w:rsidP="00992757">
            <w:pPr>
              <w:ind w:left="348" w:right="698"/>
              <w:jc w:val="both"/>
              <w:rPr>
                <w:rFonts w:ascii="Century Gothic" w:hAnsi="Century Gothic"/>
                <w:sz w:val="20"/>
                <w:szCs w:val="20"/>
              </w:rPr>
            </w:pPr>
          </w:p>
          <w:p w14:paraId="372FC9B4" w14:textId="77777777" w:rsidR="008C11B7" w:rsidRPr="003914CC" w:rsidRDefault="008C11B7" w:rsidP="00992757">
            <w:pPr>
              <w:ind w:left="348" w:right="698" w:hanging="438"/>
              <w:jc w:val="both"/>
              <w:rPr>
                <w:rFonts w:ascii="Century Gothic" w:hAnsi="Century Gothic"/>
                <w:sz w:val="20"/>
                <w:szCs w:val="20"/>
              </w:rPr>
            </w:pPr>
            <w:r w:rsidRPr="003914CC">
              <w:rPr>
                <w:rFonts w:ascii="Century Gothic" w:hAnsi="Century Gothic"/>
                <w:sz w:val="20"/>
                <w:szCs w:val="20"/>
              </w:rPr>
              <w:t>4.1</w:t>
            </w:r>
            <w:r w:rsidRPr="003914CC">
              <w:rPr>
                <w:rFonts w:ascii="Century Gothic" w:hAnsi="Century Gothic"/>
                <w:sz w:val="20"/>
                <w:szCs w:val="20"/>
              </w:rPr>
              <w:tab/>
              <w:t xml:space="preserve">L’enseignant doit informer l’élève de ses forces et des points à </w:t>
            </w:r>
            <w:r w:rsidRPr="00CE4C70">
              <w:rPr>
                <w:rFonts w:ascii="Century Gothic" w:hAnsi="Century Gothic"/>
                <w:sz w:val="20"/>
                <w:szCs w:val="20"/>
              </w:rPr>
              <w:t>améliorer tout au long du développement de la compétence.</w:t>
            </w:r>
          </w:p>
          <w:p w14:paraId="3F59D5D5" w14:textId="77777777" w:rsidR="008C11B7" w:rsidRPr="003914CC" w:rsidRDefault="008C11B7" w:rsidP="00992757">
            <w:pPr>
              <w:ind w:left="348" w:right="698"/>
              <w:jc w:val="both"/>
              <w:rPr>
                <w:rFonts w:ascii="Century Gothic" w:hAnsi="Century Gothic"/>
                <w:sz w:val="20"/>
                <w:szCs w:val="20"/>
              </w:rPr>
            </w:pPr>
          </w:p>
        </w:tc>
        <w:tc>
          <w:tcPr>
            <w:tcW w:w="7290" w:type="dxa"/>
            <w:tcBorders>
              <w:right w:val="single" w:sz="4" w:space="0" w:color="auto"/>
            </w:tcBorders>
            <w:vAlign w:val="center"/>
          </w:tcPr>
          <w:p w14:paraId="746D253E" w14:textId="77777777" w:rsidR="008C11B7" w:rsidRPr="006E765D" w:rsidRDefault="008C11B7" w:rsidP="00992757">
            <w:pPr>
              <w:tabs>
                <w:tab w:val="left" w:pos="7335"/>
              </w:tabs>
              <w:ind w:left="426" w:hanging="426"/>
              <w:jc w:val="both"/>
              <w:rPr>
                <w:rFonts w:ascii="Century Gothic" w:hAnsi="Century Gothic"/>
                <w:sz w:val="20"/>
                <w:szCs w:val="20"/>
              </w:rPr>
            </w:pPr>
          </w:p>
          <w:p w14:paraId="1A3AA5B3" w14:textId="77777777" w:rsidR="008C11B7" w:rsidRPr="006E765D" w:rsidRDefault="008C11B7" w:rsidP="008C11B7">
            <w:pPr>
              <w:tabs>
                <w:tab w:val="left" w:pos="7335"/>
              </w:tabs>
              <w:ind w:left="426" w:hanging="426"/>
              <w:jc w:val="both"/>
              <w:rPr>
                <w:rFonts w:ascii="Century Gothic" w:hAnsi="Century Gothic"/>
                <w:sz w:val="20"/>
                <w:szCs w:val="20"/>
              </w:rPr>
            </w:pPr>
            <w:r w:rsidRPr="006E765D">
              <w:rPr>
                <w:rFonts w:ascii="Century Gothic" w:hAnsi="Century Gothic"/>
                <w:sz w:val="20"/>
                <w:szCs w:val="20"/>
              </w:rPr>
              <w:t>a)</w:t>
            </w:r>
            <w:r w:rsidRPr="006E765D">
              <w:rPr>
                <w:rFonts w:ascii="Century Gothic" w:hAnsi="Century Gothic"/>
                <w:sz w:val="20"/>
                <w:szCs w:val="20"/>
              </w:rPr>
              <w:tab/>
              <w:t>L’enseignant informe l’élève sur les aspects qu’il maîtrise et ceux qu’il doit améliorer pour l’acquisition de la compétence.</w:t>
            </w:r>
          </w:p>
        </w:tc>
      </w:tr>
      <w:tr w:rsidR="008C11B7" w:rsidRPr="00D842AA" w14:paraId="56A46144" w14:textId="77777777" w:rsidTr="7581A8A1">
        <w:trPr>
          <w:trHeight w:val="542"/>
        </w:trPr>
        <w:tc>
          <w:tcPr>
            <w:tcW w:w="7200" w:type="dxa"/>
            <w:vMerge/>
          </w:tcPr>
          <w:p w14:paraId="577587ED" w14:textId="77777777" w:rsidR="008C11B7" w:rsidRPr="003914CC" w:rsidRDefault="008C11B7" w:rsidP="008C11B7">
            <w:pPr>
              <w:ind w:left="348" w:right="698"/>
              <w:jc w:val="both"/>
              <w:rPr>
                <w:rFonts w:ascii="Century Gothic" w:hAnsi="Century Gothic"/>
                <w:sz w:val="20"/>
                <w:szCs w:val="20"/>
              </w:rPr>
            </w:pPr>
          </w:p>
        </w:tc>
        <w:tc>
          <w:tcPr>
            <w:tcW w:w="7290" w:type="dxa"/>
            <w:tcBorders>
              <w:right w:val="single" w:sz="4" w:space="0" w:color="auto"/>
            </w:tcBorders>
            <w:vAlign w:val="center"/>
          </w:tcPr>
          <w:p w14:paraId="52EC8482" w14:textId="77777777" w:rsidR="008C11B7" w:rsidRPr="006E765D" w:rsidRDefault="008C11B7" w:rsidP="008C11B7">
            <w:pPr>
              <w:tabs>
                <w:tab w:val="left" w:pos="7335"/>
              </w:tabs>
              <w:ind w:left="426" w:hanging="426"/>
              <w:jc w:val="both"/>
              <w:rPr>
                <w:rFonts w:ascii="Century Gothic" w:hAnsi="Century Gothic"/>
                <w:sz w:val="20"/>
                <w:szCs w:val="20"/>
              </w:rPr>
            </w:pPr>
            <w:r w:rsidRPr="006E765D">
              <w:rPr>
                <w:rFonts w:ascii="Century Gothic" w:hAnsi="Century Gothic"/>
                <w:sz w:val="20"/>
                <w:szCs w:val="20"/>
              </w:rPr>
              <w:t>b)</w:t>
            </w:r>
            <w:r w:rsidRPr="006E765D">
              <w:rPr>
                <w:rFonts w:ascii="Century Gothic" w:hAnsi="Century Gothic"/>
                <w:sz w:val="20"/>
                <w:szCs w:val="20"/>
              </w:rPr>
              <w:tab/>
              <w:t>L’enseignant a le devoir d’informer l’élève de ses difficultés d’apprentissage et de planifier avec lui des moments de rencontre pour assurer le suivi de ses apprentissages.</w:t>
            </w:r>
          </w:p>
        </w:tc>
      </w:tr>
      <w:tr w:rsidR="008C11B7" w:rsidRPr="00D842AA" w14:paraId="0EC4226E" w14:textId="77777777" w:rsidTr="7581A8A1">
        <w:trPr>
          <w:trHeight w:val="542"/>
        </w:trPr>
        <w:tc>
          <w:tcPr>
            <w:tcW w:w="7200" w:type="dxa"/>
            <w:vMerge/>
          </w:tcPr>
          <w:p w14:paraId="7B345912" w14:textId="77777777" w:rsidR="008C11B7" w:rsidRPr="003914CC" w:rsidRDefault="008C11B7" w:rsidP="008C11B7">
            <w:pPr>
              <w:ind w:left="348" w:right="698"/>
              <w:jc w:val="both"/>
              <w:rPr>
                <w:rFonts w:ascii="Century Gothic" w:hAnsi="Century Gothic"/>
                <w:sz w:val="20"/>
                <w:szCs w:val="20"/>
              </w:rPr>
            </w:pPr>
          </w:p>
        </w:tc>
        <w:tc>
          <w:tcPr>
            <w:tcW w:w="7290" w:type="dxa"/>
            <w:tcBorders>
              <w:right w:val="single" w:sz="4" w:space="0" w:color="auto"/>
            </w:tcBorders>
            <w:vAlign w:val="center"/>
          </w:tcPr>
          <w:p w14:paraId="224A12E8" w14:textId="77777777" w:rsidR="008C11B7" w:rsidRPr="006E765D" w:rsidRDefault="008C11B7" w:rsidP="008C11B7">
            <w:pPr>
              <w:tabs>
                <w:tab w:val="left" w:pos="1104"/>
              </w:tabs>
              <w:ind w:left="426" w:hanging="426"/>
              <w:jc w:val="both"/>
              <w:rPr>
                <w:rFonts w:ascii="Century Gothic" w:hAnsi="Century Gothic"/>
                <w:sz w:val="20"/>
                <w:szCs w:val="20"/>
              </w:rPr>
            </w:pPr>
            <w:r w:rsidRPr="006E765D">
              <w:rPr>
                <w:rFonts w:ascii="Century Gothic" w:hAnsi="Century Gothic"/>
                <w:sz w:val="20"/>
                <w:szCs w:val="20"/>
              </w:rPr>
              <w:t>c)</w:t>
            </w:r>
            <w:r w:rsidRPr="006E765D">
              <w:rPr>
                <w:rFonts w:ascii="Century Gothic" w:hAnsi="Century Gothic"/>
                <w:sz w:val="20"/>
                <w:szCs w:val="20"/>
              </w:rPr>
              <w:tab/>
              <w:t>L’élève est responsable d’acquérir ce qui lui manque pour atteindre la compétence.</w:t>
            </w:r>
          </w:p>
        </w:tc>
      </w:tr>
      <w:tr w:rsidR="008C11B7" w:rsidRPr="00D842AA" w14:paraId="5641B2CB" w14:textId="77777777" w:rsidTr="7581A8A1">
        <w:tc>
          <w:tcPr>
            <w:tcW w:w="7200" w:type="dxa"/>
            <w:tcBorders>
              <w:left w:val="single" w:sz="4" w:space="0" w:color="auto"/>
              <w:right w:val="nil"/>
            </w:tcBorders>
          </w:tcPr>
          <w:p w14:paraId="156988C4" w14:textId="77777777" w:rsidR="008C11B7" w:rsidRPr="00CF3026" w:rsidRDefault="008C11B7" w:rsidP="008C11B7">
            <w:pPr>
              <w:ind w:left="348" w:right="698"/>
              <w:jc w:val="both"/>
              <w:rPr>
                <w:rFonts w:ascii="Century Gothic" w:hAnsi="Century Gothic"/>
                <w:sz w:val="20"/>
                <w:szCs w:val="20"/>
              </w:rPr>
            </w:pPr>
          </w:p>
          <w:p w14:paraId="0CB08087" w14:textId="77777777" w:rsidR="008C11B7" w:rsidRPr="00CF3026" w:rsidRDefault="008C11B7" w:rsidP="008C11B7">
            <w:pPr>
              <w:ind w:left="348" w:right="698" w:hanging="438"/>
              <w:jc w:val="both"/>
              <w:rPr>
                <w:rFonts w:ascii="Century Gothic" w:hAnsi="Century Gothic"/>
                <w:sz w:val="20"/>
                <w:szCs w:val="20"/>
              </w:rPr>
            </w:pPr>
            <w:r w:rsidRPr="00CF3026">
              <w:rPr>
                <w:rFonts w:ascii="Century Gothic" w:hAnsi="Century Gothic"/>
                <w:sz w:val="20"/>
                <w:szCs w:val="20"/>
              </w:rPr>
              <w:t>4.2</w:t>
            </w:r>
            <w:r w:rsidRPr="00CF3026">
              <w:rPr>
                <w:rFonts w:ascii="Century Gothic" w:hAnsi="Century Gothic"/>
                <w:sz w:val="20"/>
                <w:szCs w:val="20"/>
              </w:rPr>
              <w:tab/>
              <w:t>L’enseignant ou l’équipe-programme met en œuvre des actions pédagogiques différenciées pour soutenir et enrichir la progression des apprentissages de l’élève.</w:t>
            </w:r>
          </w:p>
          <w:p w14:paraId="6A3F6CCB" w14:textId="77777777" w:rsidR="008C11B7" w:rsidRPr="00CF3026" w:rsidRDefault="008C11B7" w:rsidP="008C11B7">
            <w:pPr>
              <w:ind w:left="348" w:right="698"/>
              <w:jc w:val="both"/>
              <w:rPr>
                <w:rFonts w:ascii="Century Gothic" w:hAnsi="Century Gothic"/>
                <w:sz w:val="20"/>
                <w:szCs w:val="20"/>
              </w:rPr>
            </w:pPr>
          </w:p>
        </w:tc>
        <w:tc>
          <w:tcPr>
            <w:tcW w:w="7290" w:type="dxa"/>
            <w:tcBorders>
              <w:right w:val="single" w:sz="4" w:space="0" w:color="auto"/>
            </w:tcBorders>
          </w:tcPr>
          <w:p w14:paraId="1E3D98F7" w14:textId="77777777" w:rsidR="008C11B7" w:rsidRPr="003914CC" w:rsidRDefault="008C11B7" w:rsidP="008C11B7">
            <w:pPr>
              <w:tabs>
                <w:tab w:val="left" w:pos="7335"/>
              </w:tabs>
              <w:ind w:left="459" w:hanging="425"/>
              <w:jc w:val="both"/>
              <w:rPr>
                <w:rFonts w:ascii="Century Gothic" w:hAnsi="Century Gothic"/>
                <w:sz w:val="20"/>
                <w:szCs w:val="20"/>
              </w:rPr>
            </w:pPr>
          </w:p>
          <w:p w14:paraId="3C2200D1" w14:textId="77777777" w:rsidR="008C11B7" w:rsidRDefault="008C11B7" w:rsidP="008C11B7">
            <w:pPr>
              <w:pStyle w:val="Paragraphedeliste"/>
              <w:numPr>
                <w:ilvl w:val="0"/>
                <w:numId w:val="15"/>
              </w:numPr>
              <w:tabs>
                <w:tab w:val="left" w:pos="7335"/>
              </w:tabs>
              <w:ind w:hanging="418"/>
              <w:jc w:val="both"/>
              <w:rPr>
                <w:rFonts w:ascii="Century Gothic" w:hAnsi="Century Gothic"/>
                <w:sz w:val="20"/>
                <w:szCs w:val="20"/>
              </w:rPr>
            </w:pPr>
            <w:r w:rsidRPr="003914CC">
              <w:rPr>
                <w:rFonts w:ascii="Century Gothic" w:hAnsi="Century Gothic"/>
                <w:sz w:val="20"/>
                <w:szCs w:val="20"/>
              </w:rPr>
              <w:t>L’enseignant ou l’équipe-programme détermine et met en place des actions pédagogiques différenciées</w:t>
            </w:r>
            <w:r>
              <w:rPr>
                <w:rFonts w:ascii="Century Gothic" w:hAnsi="Century Gothic"/>
                <w:sz w:val="20"/>
                <w:szCs w:val="20"/>
              </w:rPr>
              <w:t xml:space="preserve"> qui sont des moyens de régulation et d’enrichissement pour répondre aux besoins particuliers du groupe sous forme dichotomique (succès ou échec).</w:t>
            </w:r>
          </w:p>
          <w:p w14:paraId="7F861788" w14:textId="77777777" w:rsidR="008C11B7" w:rsidRPr="001C4839" w:rsidRDefault="008C11B7" w:rsidP="008C11B7">
            <w:pPr>
              <w:pStyle w:val="Paragraphedeliste"/>
              <w:tabs>
                <w:tab w:val="left" w:pos="7335"/>
              </w:tabs>
              <w:ind w:left="394"/>
              <w:jc w:val="both"/>
              <w:rPr>
                <w:rFonts w:ascii="Century Gothic" w:hAnsi="Century Gothic"/>
                <w:sz w:val="20"/>
                <w:szCs w:val="20"/>
              </w:rPr>
            </w:pPr>
          </w:p>
        </w:tc>
      </w:tr>
      <w:tr w:rsidR="008C11B7" w:rsidRPr="00D842AA" w14:paraId="41342902" w14:textId="77777777" w:rsidTr="7581A8A1">
        <w:trPr>
          <w:trHeight w:val="919"/>
        </w:trPr>
        <w:tc>
          <w:tcPr>
            <w:tcW w:w="7200" w:type="dxa"/>
            <w:vMerge w:val="restart"/>
            <w:tcBorders>
              <w:left w:val="single" w:sz="4" w:space="0" w:color="auto"/>
              <w:right w:val="nil"/>
            </w:tcBorders>
          </w:tcPr>
          <w:p w14:paraId="3174EF49" w14:textId="77777777" w:rsidR="008C11B7" w:rsidRPr="00CF3026" w:rsidRDefault="008C11B7" w:rsidP="008C11B7">
            <w:pPr>
              <w:ind w:left="348" w:right="698"/>
              <w:jc w:val="both"/>
              <w:rPr>
                <w:rFonts w:ascii="Century Gothic" w:hAnsi="Century Gothic"/>
                <w:sz w:val="20"/>
                <w:szCs w:val="20"/>
              </w:rPr>
            </w:pPr>
          </w:p>
          <w:p w14:paraId="6E0C9FAE" w14:textId="77777777" w:rsidR="008C11B7" w:rsidRPr="00CF3026" w:rsidRDefault="008C11B7" w:rsidP="008C11B7">
            <w:pPr>
              <w:ind w:left="348" w:right="698" w:hanging="438"/>
              <w:jc w:val="both"/>
              <w:rPr>
                <w:rFonts w:ascii="Century Gothic" w:hAnsi="Century Gothic"/>
                <w:sz w:val="20"/>
                <w:szCs w:val="20"/>
              </w:rPr>
            </w:pPr>
            <w:r w:rsidRPr="00CF3026">
              <w:rPr>
                <w:rFonts w:ascii="Century Gothic" w:hAnsi="Century Gothic"/>
                <w:sz w:val="20"/>
                <w:szCs w:val="20"/>
              </w:rPr>
              <w:t>4.3</w:t>
            </w:r>
            <w:r w:rsidRPr="00CF3026">
              <w:rPr>
                <w:rFonts w:ascii="Century Gothic" w:hAnsi="Century Gothic"/>
                <w:sz w:val="20"/>
                <w:szCs w:val="20"/>
              </w:rPr>
              <w:tab/>
              <w:t>Les résultats obtenus, succès ou échec, par l’élève à une épreuve de sanction doivent lui être transmis dans les 10 jours ouvrables et de façon confidentielle.</w:t>
            </w:r>
          </w:p>
          <w:p w14:paraId="7556C015" w14:textId="77777777" w:rsidR="008C11B7" w:rsidRPr="00CF3026" w:rsidRDefault="47CBF631" w:rsidP="008C11B7">
            <w:pPr>
              <w:ind w:left="348" w:right="698"/>
              <w:jc w:val="both"/>
              <w:rPr>
                <w:rFonts w:ascii="Century Gothic" w:hAnsi="Century Gothic"/>
                <w:sz w:val="20"/>
                <w:szCs w:val="20"/>
              </w:rPr>
            </w:pPr>
            <w:r w:rsidRPr="00CF3026">
              <w:rPr>
                <w:rFonts w:ascii="Century Gothic" w:hAnsi="Century Gothic"/>
                <w:sz w:val="20"/>
                <w:szCs w:val="20"/>
              </w:rPr>
              <w:t>Dans le document remis aux élèves « Règles de fonctionnement à la formation générale et professionnelle des adultes », il est inscrit que les résultats d’évaluation doivent être remis dans les 15 jours ouvrables suivant l’évaluation.</w:t>
            </w:r>
          </w:p>
        </w:tc>
        <w:tc>
          <w:tcPr>
            <w:tcW w:w="7290" w:type="dxa"/>
            <w:tcBorders>
              <w:right w:val="single" w:sz="4" w:space="0" w:color="auto"/>
            </w:tcBorders>
          </w:tcPr>
          <w:p w14:paraId="1C13D8CC" w14:textId="77777777" w:rsidR="008C11B7" w:rsidRDefault="008C11B7" w:rsidP="008C11B7">
            <w:pPr>
              <w:tabs>
                <w:tab w:val="left" w:pos="7335"/>
              </w:tabs>
              <w:ind w:left="336" w:hanging="336"/>
              <w:jc w:val="both"/>
              <w:rPr>
                <w:rFonts w:ascii="Century Gothic" w:hAnsi="Century Gothic"/>
                <w:sz w:val="20"/>
                <w:szCs w:val="20"/>
              </w:rPr>
            </w:pPr>
          </w:p>
          <w:p w14:paraId="4070C4A1" w14:textId="77777777" w:rsidR="008C11B7" w:rsidRPr="003914CC" w:rsidRDefault="008C11B7" w:rsidP="00E873B5">
            <w:pPr>
              <w:tabs>
                <w:tab w:val="left" w:pos="7335"/>
              </w:tabs>
              <w:ind w:left="336" w:hanging="336"/>
              <w:jc w:val="both"/>
              <w:rPr>
                <w:rFonts w:ascii="Century Gothic" w:hAnsi="Century Gothic"/>
                <w:sz w:val="20"/>
                <w:szCs w:val="20"/>
              </w:rPr>
            </w:pPr>
            <w:r>
              <w:rPr>
                <w:rFonts w:ascii="Century Gothic" w:hAnsi="Century Gothic"/>
                <w:sz w:val="20"/>
                <w:szCs w:val="20"/>
              </w:rPr>
              <w:t>a)</w:t>
            </w:r>
            <w:r>
              <w:rPr>
                <w:rFonts w:ascii="Century Gothic" w:hAnsi="Century Gothic"/>
                <w:sz w:val="20"/>
                <w:szCs w:val="20"/>
              </w:rPr>
              <w:tab/>
            </w:r>
            <w:r w:rsidRPr="003914CC">
              <w:rPr>
                <w:rFonts w:ascii="Century Gothic" w:hAnsi="Century Gothic"/>
                <w:sz w:val="20"/>
                <w:szCs w:val="20"/>
              </w:rPr>
              <w:t>L’enseignant informe l’élève de ses résultats et lui remet en mains propres une fiche de transmission des résultats qui contient les renseignements pertinents relatifs aux critères d’évaluation, dans le respect de l</w:t>
            </w:r>
            <w:r>
              <w:rPr>
                <w:rFonts w:ascii="Century Gothic" w:hAnsi="Century Gothic"/>
                <w:sz w:val="20"/>
                <w:szCs w:val="20"/>
              </w:rPr>
              <w:t>a confidentialité de l’épreuve.</w:t>
            </w:r>
          </w:p>
        </w:tc>
      </w:tr>
      <w:tr w:rsidR="008C11B7" w:rsidRPr="00D842AA" w14:paraId="58763213" w14:textId="77777777" w:rsidTr="7581A8A1">
        <w:trPr>
          <w:trHeight w:val="919"/>
        </w:trPr>
        <w:tc>
          <w:tcPr>
            <w:tcW w:w="7200" w:type="dxa"/>
            <w:vMerge/>
          </w:tcPr>
          <w:p w14:paraId="09160760" w14:textId="77777777" w:rsidR="008C11B7" w:rsidRPr="003914CC" w:rsidRDefault="008C11B7" w:rsidP="008C11B7">
            <w:pPr>
              <w:ind w:left="348" w:right="698"/>
              <w:jc w:val="both"/>
              <w:rPr>
                <w:rFonts w:ascii="Century Gothic" w:hAnsi="Century Gothic"/>
                <w:sz w:val="20"/>
                <w:szCs w:val="20"/>
              </w:rPr>
            </w:pPr>
          </w:p>
        </w:tc>
        <w:tc>
          <w:tcPr>
            <w:tcW w:w="7290" w:type="dxa"/>
            <w:tcBorders>
              <w:right w:val="single" w:sz="4" w:space="0" w:color="auto"/>
            </w:tcBorders>
          </w:tcPr>
          <w:p w14:paraId="2D259297" w14:textId="77777777" w:rsidR="008C11B7" w:rsidRPr="00E873B5" w:rsidRDefault="008C11B7" w:rsidP="00E873B5">
            <w:pPr>
              <w:pStyle w:val="Paragraphedeliste"/>
              <w:numPr>
                <w:ilvl w:val="0"/>
                <w:numId w:val="15"/>
              </w:numPr>
              <w:tabs>
                <w:tab w:val="left" w:pos="7335"/>
              </w:tabs>
              <w:jc w:val="both"/>
              <w:rPr>
                <w:rFonts w:ascii="Century Gothic" w:hAnsi="Century Gothic"/>
                <w:sz w:val="20"/>
                <w:szCs w:val="20"/>
              </w:rPr>
            </w:pPr>
            <w:r w:rsidRPr="00E873B5">
              <w:rPr>
                <w:rFonts w:ascii="Century Gothic" w:hAnsi="Century Gothic"/>
                <w:sz w:val="20"/>
                <w:szCs w:val="20"/>
              </w:rPr>
              <w:t>Après la passation d’une épreuve, les copies et le matériel d’accompagnement (feuilles-réponses, fiches de travail et d’évaluation et fiche de verdict) ne doivent jamais être présentés, remis ou révisés avec l’élève afin de ne pas périmer l’épreuve.</w:t>
            </w:r>
          </w:p>
          <w:p w14:paraId="157584D9" w14:textId="77777777" w:rsidR="00E873B5" w:rsidRPr="00E873B5" w:rsidRDefault="00E873B5" w:rsidP="00E873B5">
            <w:pPr>
              <w:pStyle w:val="Paragraphedeliste"/>
              <w:tabs>
                <w:tab w:val="left" w:pos="7335"/>
              </w:tabs>
              <w:ind w:left="394"/>
              <w:jc w:val="both"/>
              <w:rPr>
                <w:rFonts w:ascii="Century Gothic" w:hAnsi="Century Gothic"/>
                <w:sz w:val="20"/>
                <w:szCs w:val="20"/>
              </w:rPr>
            </w:pPr>
          </w:p>
        </w:tc>
      </w:tr>
    </w:tbl>
    <w:p w14:paraId="496BFA6A" w14:textId="77777777" w:rsidR="005F43E7" w:rsidRDefault="005F43E7"/>
    <w:p w14:paraId="5DA6BCA4" w14:textId="77777777" w:rsidR="0034020A" w:rsidRDefault="0034020A">
      <w:pPr>
        <w:sectPr w:rsidR="0034020A" w:rsidSect="007A39EE">
          <w:footerReference w:type="default" r:id="rId28"/>
          <w:pgSz w:w="15840" w:h="12240" w:orient="landscape" w:code="1"/>
          <w:pgMar w:top="907" w:right="810" w:bottom="360" w:left="1440" w:header="720" w:footer="544" w:gutter="0"/>
          <w:pgNumType w:start="1"/>
          <w:cols w:space="720"/>
          <w:docGrid w:linePitch="360"/>
        </w:sectPr>
      </w:pPr>
    </w:p>
    <w:p w14:paraId="1A2AF0C2" w14:textId="77777777" w:rsidR="005F43E7" w:rsidRPr="003041F0" w:rsidRDefault="005F43E7" w:rsidP="00B53FF5">
      <w:pPr>
        <w:spacing w:after="0" w:line="240" w:lineRule="auto"/>
        <w:rPr>
          <w:rFonts w:ascii="Century Gothic" w:hAnsi="Century Gothic"/>
          <w:b/>
          <w:i/>
          <w:iCs/>
          <w:sz w:val="24"/>
          <w:szCs w:val="24"/>
        </w:rPr>
      </w:pPr>
      <w:r w:rsidRPr="003041F0">
        <w:rPr>
          <w:rFonts w:ascii="Century Gothic" w:hAnsi="Century Gothic"/>
          <w:b/>
          <w:i/>
          <w:iCs/>
          <w:sz w:val="24"/>
          <w:szCs w:val="24"/>
        </w:rPr>
        <w:lastRenderedPageBreak/>
        <w:t>4 – DÉCISION – ACTION (SUITE)</w:t>
      </w:r>
    </w:p>
    <w:p w14:paraId="7C630B9A" w14:textId="77777777" w:rsidR="00745185" w:rsidRPr="00B85388" w:rsidRDefault="00745185" w:rsidP="00745185">
      <w:pPr>
        <w:spacing w:after="0" w:line="240" w:lineRule="auto"/>
        <w:jc w:val="center"/>
        <w:rPr>
          <w:rFonts w:ascii="Century Gothic" w:hAnsi="Century Gothic"/>
          <w:b/>
          <w:sz w:val="32"/>
          <w:szCs w:val="32"/>
        </w:rPr>
      </w:pPr>
    </w:p>
    <w:tbl>
      <w:tblPr>
        <w:tblStyle w:val="Grilledutableau"/>
        <w:tblW w:w="14490" w:type="dxa"/>
        <w:tblInd w:w="-630" w:type="dxa"/>
        <w:tblLook w:val="04A0" w:firstRow="1" w:lastRow="0" w:firstColumn="1" w:lastColumn="0" w:noHBand="0" w:noVBand="1"/>
      </w:tblPr>
      <w:tblGrid>
        <w:gridCol w:w="7200"/>
        <w:gridCol w:w="7290"/>
      </w:tblGrid>
      <w:tr w:rsidR="00116C4A" w:rsidRPr="004F4685" w14:paraId="758813E8" w14:textId="77777777" w:rsidTr="0065415E">
        <w:tc>
          <w:tcPr>
            <w:tcW w:w="7200" w:type="dxa"/>
            <w:tcBorders>
              <w:left w:val="nil"/>
              <w:right w:val="nil"/>
            </w:tcBorders>
            <w:shd w:val="clear" w:color="auto" w:fill="D9D9D9" w:themeFill="background1" w:themeFillShade="D9"/>
          </w:tcPr>
          <w:p w14:paraId="7EC11DEF" w14:textId="77777777" w:rsidR="00745185" w:rsidRPr="004F4685" w:rsidRDefault="00745185" w:rsidP="0065415E">
            <w:pPr>
              <w:rPr>
                <w:rFonts w:ascii="Century Gothic" w:hAnsi="Century Gothic"/>
                <w:b/>
                <w:sz w:val="28"/>
                <w:szCs w:val="28"/>
              </w:rPr>
            </w:pPr>
            <w:r w:rsidRPr="004F4685">
              <w:rPr>
                <w:rFonts w:ascii="Century Gothic" w:hAnsi="Century Gothic"/>
                <w:b/>
                <w:sz w:val="28"/>
                <w:szCs w:val="28"/>
              </w:rPr>
              <w:t>NORMES D’ÉVALUATION</w:t>
            </w:r>
          </w:p>
        </w:tc>
        <w:tc>
          <w:tcPr>
            <w:tcW w:w="7290" w:type="dxa"/>
            <w:tcBorders>
              <w:left w:val="nil"/>
              <w:right w:val="nil"/>
            </w:tcBorders>
            <w:shd w:val="clear" w:color="auto" w:fill="D9D9D9" w:themeFill="background1" w:themeFillShade="D9"/>
          </w:tcPr>
          <w:p w14:paraId="51A657EE" w14:textId="77777777" w:rsidR="00745185" w:rsidRPr="004F4685" w:rsidRDefault="00745185" w:rsidP="0065415E">
            <w:pPr>
              <w:rPr>
                <w:rFonts w:ascii="Century Gothic" w:hAnsi="Century Gothic"/>
                <w:b/>
                <w:sz w:val="28"/>
                <w:szCs w:val="28"/>
              </w:rPr>
            </w:pPr>
            <w:r w:rsidRPr="004F4685">
              <w:rPr>
                <w:rFonts w:ascii="Century Gothic" w:hAnsi="Century Gothic"/>
                <w:b/>
                <w:sz w:val="28"/>
                <w:szCs w:val="28"/>
              </w:rPr>
              <w:t>MODALITÉS D’ÉVALUATION</w:t>
            </w:r>
          </w:p>
        </w:tc>
      </w:tr>
    </w:tbl>
    <w:p w14:paraId="0070B24E" w14:textId="77777777" w:rsidR="005F43E7" w:rsidRDefault="005F43E7" w:rsidP="00B85388"/>
    <w:tbl>
      <w:tblPr>
        <w:tblStyle w:val="Grilledutableau"/>
        <w:tblW w:w="14490" w:type="dxa"/>
        <w:tblInd w:w="-630" w:type="dxa"/>
        <w:tblBorders>
          <w:left w:val="none" w:sz="0" w:space="0" w:color="auto"/>
        </w:tblBorders>
        <w:tblLook w:val="04A0" w:firstRow="1" w:lastRow="0" w:firstColumn="1" w:lastColumn="0" w:noHBand="0" w:noVBand="1"/>
      </w:tblPr>
      <w:tblGrid>
        <w:gridCol w:w="7200"/>
        <w:gridCol w:w="7290"/>
      </w:tblGrid>
      <w:tr w:rsidR="002A6A7E" w:rsidRPr="00D842AA" w14:paraId="64F00457" w14:textId="77777777" w:rsidTr="7CAF88A0">
        <w:trPr>
          <w:trHeight w:val="2920"/>
        </w:trPr>
        <w:tc>
          <w:tcPr>
            <w:tcW w:w="7200" w:type="dxa"/>
            <w:tcBorders>
              <w:left w:val="single" w:sz="4" w:space="0" w:color="auto"/>
              <w:right w:val="nil"/>
            </w:tcBorders>
          </w:tcPr>
          <w:p w14:paraId="7E751A19" w14:textId="77777777" w:rsidR="002A6A7E" w:rsidRPr="00242945" w:rsidRDefault="002A6A7E" w:rsidP="00C62EB2">
            <w:pPr>
              <w:tabs>
                <w:tab w:val="left" w:pos="528"/>
              </w:tabs>
              <w:ind w:left="528" w:right="698" w:hanging="528"/>
              <w:jc w:val="both"/>
              <w:rPr>
                <w:rFonts w:ascii="Century Gothic" w:hAnsi="Century Gothic"/>
                <w:sz w:val="20"/>
                <w:szCs w:val="20"/>
              </w:rPr>
            </w:pPr>
          </w:p>
          <w:p w14:paraId="6D772106" w14:textId="77777777" w:rsidR="002A6A7E" w:rsidRPr="00242945" w:rsidRDefault="002A6A7E" w:rsidP="00C62EB2">
            <w:pPr>
              <w:tabs>
                <w:tab w:val="left" w:pos="528"/>
              </w:tabs>
              <w:ind w:left="528" w:right="698" w:hanging="528"/>
              <w:jc w:val="both"/>
              <w:rPr>
                <w:rFonts w:ascii="Century Gothic" w:hAnsi="Century Gothic"/>
                <w:sz w:val="20"/>
                <w:szCs w:val="20"/>
              </w:rPr>
            </w:pPr>
            <w:r w:rsidRPr="00242945">
              <w:rPr>
                <w:rFonts w:ascii="Century Gothic" w:hAnsi="Century Gothic"/>
                <w:sz w:val="20"/>
                <w:szCs w:val="20"/>
              </w:rPr>
              <w:t>4.4</w:t>
            </w:r>
            <w:r w:rsidRPr="00242945">
              <w:rPr>
                <w:rFonts w:ascii="Century Gothic" w:hAnsi="Century Gothic"/>
                <w:sz w:val="20"/>
                <w:szCs w:val="20"/>
              </w:rPr>
              <w:tab/>
              <w:t xml:space="preserve">Si l’élève reçoit la mention </w:t>
            </w:r>
            <w:r>
              <w:rPr>
                <w:rFonts w:ascii="Century Gothic" w:hAnsi="Century Gothic"/>
                <w:sz w:val="20"/>
                <w:szCs w:val="20"/>
              </w:rPr>
              <w:t>« É</w:t>
            </w:r>
            <w:r w:rsidRPr="00242945">
              <w:rPr>
                <w:rFonts w:ascii="Century Gothic" w:hAnsi="Century Gothic"/>
                <w:sz w:val="20"/>
                <w:szCs w:val="20"/>
              </w:rPr>
              <w:t>chec</w:t>
            </w:r>
            <w:r>
              <w:rPr>
                <w:rFonts w:ascii="Century Gothic" w:hAnsi="Century Gothic"/>
                <w:sz w:val="20"/>
                <w:szCs w:val="20"/>
              </w:rPr>
              <w:t> »</w:t>
            </w:r>
            <w:r w:rsidRPr="00242945">
              <w:rPr>
                <w:rFonts w:ascii="Century Gothic" w:hAnsi="Century Gothic"/>
                <w:sz w:val="20"/>
                <w:szCs w:val="20"/>
              </w:rPr>
              <w:t>, il peut faire une demande de révision</w:t>
            </w:r>
            <w:r>
              <w:rPr>
                <w:rFonts w:ascii="Century Gothic" w:hAnsi="Century Gothic"/>
                <w:sz w:val="20"/>
                <w:szCs w:val="20"/>
              </w:rPr>
              <w:t>.</w:t>
            </w:r>
          </w:p>
          <w:p w14:paraId="0E3AD6CC" w14:textId="77777777" w:rsidR="002A6A7E" w:rsidRPr="00242945" w:rsidRDefault="002A6A7E" w:rsidP="00C62EB2">
            <w:pPr>
              <w:tabs>
                <w:tab w:val="left" w:pos="528"/>
              </w:tabs>
              <w:ind w:left="528" w:right="698" w:hanging="528"/>
              <w:jc w:val="both"/>
              <w:rPr>
                <w:rFonts w:ascii="Century Gothic" w:hAnsi="Century Gothic"/>
                <w:sz w:val="20"/>
                <w:szCs w:val="20"/>
              </w:rPr>
            </w:pPr>
          </w:p>
        </w:tc>
        <w:tc>
          <w:tcPr>
            <w:tcW w:w="7290" w:type="dxa"/>
            <w:tcBorders>
              <w:right w:val="single" w:sz="4" w:space="0" w:color="auto"/>
            </w:tcBorders>
          </w:tcPr>
          <w:p w14:paraId="59A1C161" w14:textId="0CD6171D" w:rsidR="002A6A7E" w:rsidRPr="009A1308" w:rsidRDefault="002A6A7E" w:rsidP="7CAF88A0">
            <w:pPr>
              <w:pStyle w:val="Paragraphedeliste"/>
              <w:tabs>
                <w:tab w:val="left" w:pos="7335"/>
              </w:tabs>
              <w:ind w:left="426"/>
              <w:jc w:val="both"/>
              <w:rPr>
                <w:rFonts w:ascii="Century Gothic" w:hAnsi="Century Gothic"/>
                <w:sz w:val="20"/>
                <w:szCs w:val="20"/>
              </w:rPr>
            </w:pPr>
            <w:r w:rsidRPr="7CAF88A0">
              <w:rPr>
                <w:rFonts w:ascii="Century Gothic" w:hAnsi="Century Gothic"/>
                <w:sz w:val="20"/>
                <w:szCs w:val="20"/>
              </w:rPr>
              <w:t xml:space="preserve">La procédure est établie par le </w:t>
            </w:r>
            <w:r w:rsidRPr="7CAF88A0">
              <w:rPr>
                <w:rFonts w:ascii="Century Gothic" w:hAnsi="Century Gothic"/>
                <w:b/>
                <w:bCs/>
                <w:sz w:val="20"/>
                <w:szCs w:val="20"/>
              </w:rPr>
              <w:t>Règlement sur les conditions et modalités applicables à la révision d’un résultat</w:t>
            </w:r>
            <w:r w:rsidRPr="7CAF88A0">
              <w:rPr>
                <w:rFonts w:ascii="Century Gothic" w:hAnsi="Century Gothic"/>
                <w:sz w:val="20"/>
                <w:szCs w:val="20"/>
              </w:rPr>
              <w:t>.</w:t>
            </w:r>
          </w:p>
          <w:p w14:paraId="7C9313BD" w14:textId="77777777" w:rsidR="002A6A7E" w:rsidRPr="009A1308" w:rsidRDefault="002A6A7E" w:rsidP="7CAF88A0">
            <w:pPr>
              <w:pStyle w:val="Paragraphedeliste"/>
              <w:tabs>
                <w:tab w:val="left" w:pos="7335"/>
              </w:tabs>
              <w:ind w:left="426"/>
              <w:jc w:val="both"/>
              <w:rPr>
                <w:rFonts w:ascii="Century Gothic" w:hAnsi="Century Gothic"/>
                <w:sz w:val="20"/>
                <w:szCs w:val="20"/>
              </w:rPr>
            </w:pPr>
          </w:p>
          <w:p w14:paraId="2E089795" w14:textId="63989B58" w:rsidR="002A6A7E" w:rsidRPr="009A1308" w:rsidRDefault="002A6A7E" w:rsidP="7CAF88A0">
            <w:pPr>
              <w:pStyle w:val="Paragraphedeliste"/>
              <w:tabs>
                <w:tab w:val="left" w:pos="7335"/>
              </w:tabs>
              <w:ind w:left="426"/>
              <w:jc w:val="both"/>
              <w:rPr>
                <w:rFonts w:ascii="Century Gothic" w:hAnsi="Century Gothic"/>
                <w:sz w:val="20"/>
                <w:szCs w:val="20"/>
              </w:rPr>
            </w:pPr>
            <w:r w:rsidRPr="7CAF88A0">
              <w:rPr>
                <w:rFonts w:ascii="Century Gothic" w:hAnsi="Century Gothic"/>
                <w:sz w:val="20"/>
                <w:szCs w:val="20"/>
              </w:rPr>
              <w:t>Pour déposer une demande ou pour prendre de l’information su sujet de la procédure de demande de révision d’un résultat, l’élève doit aller sur le site du Centre de services scolaire du Lac-Témiscamingue soit :</w:t>
            </w:r>
          </w:p>
          <w:p w14:paraId="2F1E147F" w14:textId="6B84D4F0" w:rsidR="002A6A7E" w:rsidRPr="009A1308" w:rsidRDefault="002A6A7E" w:rsidP="7CAF88A0">
            <w:pPr>
              <w:pStyle w:val="Paragraphedeliste"/>
              <w:numPr>
                <w:ilvl w:val="0"/>
                <w:numId w:val="38"/>
              </w:numPr>
              <w:tabs>
                <w:tab w:val="left" w:pos="7335"/>
              </w:tabs>
              <w:jc w:val="both"/>
              <w:rPr>
                <w:rFonts w:ascii="Century Gothic" w:hAnsi="Century Gothic"/>
                <w:sz w:val="20"/>
                <w:szCs w:val="20"/>
              </w:rPr>
            </w:pPr>
            <w:r>
              <w:t xml:space="preserve">En cliquant sur ce lien : </w:t>
            </w:r>
            <w:hyperlink r:id="rId29">
              <w:r w:rsidRPr="7CAF88A0">
                <w:rPr>
                  <w:color w:val="0000FF"/>
                  <w:u w:val="single"/>
                </w:rPr>
                <w:t>demande-revision-de-resultat-formulaire.pdf (gouv.qc.ca)</w:t>
              </w:r>
            </w:hyperlink>
          </w:p>
          <w:p w14:paraId="1A4CBC07" w14:textId="6EB6CE98" w:rsidR="002A6A7E" w:rsidRPr="009A1308" w:rsidRDefault="002A6A7E" w:rsidP="7CAF88A0">
            <w:pPr>
              <w:pStyle w:val="Paragraphedeliste"/>
              <w:tabs>
                <w:tab w:val="left" w:pos="7335"/>
              </w:tabs>
              <w:ind w:left="426"/>
              <w:jc w:val="both"/>
              <w:rPr>
                <w:rFonts w:ascii="Century Gothic" w:hAnsi="Century Gothic"/>
                <w:sz w:val="20"/>
                <w:szCs w:val="20"/>
              </w:rPr>
            </w:pPr>
            <w:r w:rsidRPr="7CAF88A0">
              <w:rPr>
                <w:rFonts w:ascii="Century Gothic" w:hAnsi="Century Gothic"/>
                <w:sz w:val="20"/>
                <w:szCs w:val="20"/>
              </w:rPr>
              <w:t>Ou</w:t>
            </w:r>
          </w:p>
          <w:p w14:paraId="65615F79" w14:textId="77777777" w:rsidR="002A6A7E" w:rsidRPr="009A1308" w:rsidRDefault="002A6A7E" w:rsidP="7CAF88A0">
            <w:pPr>
              <w:pStyle w:val="Paragraphedeliste"/>
              <w:numPr>
                <w:ilvl w:val="0"/>
                <w:numId w:val="38"/>
              </w:numPr>
              <w:tabs>
                <w:tab w:val="left" w:pos="7335"/>
              </w:tabs>
              <w:jc w:val="both"/>
              <w:rPr>
                <w:rFonts w:ascii="Century Gothic" w:hAnsi="Century Gothic"/>
                <w:sz w:val="20"/>
                <w:szCs w:val="20"/>
              </w:rPr>
            </w:pPr>
            <w:r w:rsidRPr="7CAF88A0">
              <w:rPr>
                <w:rFonts w:ascii="Century Gothic" w:hAnsi="Century Gothic"/>
                <w:sz w:val="20"/>
                <w:szCs w:val="20"/>
              </w:rPr>
              <w:t xml:space="preserve">En allant à l’adresse suivante : </w:t>
            </w:r>
          </w:p>
          <w:p w14:paraId="586038F0" w14:textId="61E9E775" w:rsidR="002A6A7E" w:rsidRDefault="002A6A7E" w:rsidP="002A6A7E">
            <w:pPr>
              <w:pStyle w:val="Paragraphedeliste"/>
              <w:tabs>
                <w:tab w:val="left" w:pos="7335"/>
              </w:tabs>
              <w:ind w:left="786"/>
              <w:jc w:val="both"/>
              <w:rPr>
                <w:rFonts w:ascii="Century Gothic" w:hAnsi="Century Gothic"/>
                <w:sz w:val="20"/>
                <w:szCs w:val="20"/>
              </w:rPr>
            </w:pPr>
            <w:r w:rsidRPr="7CAF88A0">
              <w:rPr>
                <w:rFonts w:ascii="Century Gothic" w:hAnsi="Century Gothic"/>
                <w:sz w:val="20"/>
                <w:szCs w:val="20"/>
              </w:rPr>
              <w:t>csslt.gouv.qc.ca/wp-content/uploads/demande-revision-de-resultat-formulaire.pdf</w:t>
            </w:r>
          </w:p>
          <w:p w14:paraId="2DDBD10F" w14:textId="42367BCA" w:rsidR="002A6A7E" w:rsidRPr="003914CC" w:rsidRDefault="002A6A7E" w:rsidP="002A6A7E">
            <w:pPr>
              <w:pStyle w:val="Paragraphedeliste"/>
              <w:tabs>
                <w:tab w:val="left" w:pos="7335"/>
              </w:tabs>
              <w:ind w:left="426"/>
              <w:jc w:val="both"/>
              <w:rPr>
                <w:rFonts w:ascii="Century Gothic" w:hAnsi="Century Gothic"/>
                <w:sz w:val="20"/>
                <w:szCs w:val="20"/>
              </w:rPr>
            </w:pPr>
          </w:p>
        </w:tc>
      </w:tr>
      <w:tr w:rsidR="003E5D5E" w:rsidRPr="00D842AA" w14:paraId="7A14CABB" w14:textId="77777777" w:rsidTr="7CAF88A0">
        <w:trPr>
          <w:trHeight w:val="708"/>
        </w:trPr>
        <w:tc>
          <w:tcPr>
            <w:tcW w:w="7200" w:type="dxa"/>
            <w:vMerge w:val="restart"/>
            <w:tcBorders>
              <w:left w:val="single" w:sz="4" w:space="0" w:color="auto"/>
              <w:right w:val="nil"/>
            </w:tcBorders>
          </w:tcPr>
          <w:p w14:paraId="405D48FB" w14:textId="77777777" w:rsidR="003E5D5E" w:rsidRPr="00242945" w:rsidRDefault="003E5D5E" w:rsidP="00E873B5">
            <w:pPr>
              <w:tabs>
                <w:tab w:val="left" w:pos="528"/>
              </w:tabs>
              <w:ind w:left="528" w:right="698" w:hanging="528"/>
              <w:jc w:val="both"/>
              <w:rPr>
                <w:rFonts w:ascii="Century Gothic" w:hAnsi="Century Gothic"/>
                <w:sz w:val="20"/>
                <w:szCs w:val="20"/>
              </w:rPr>
            </w:pPr>
          </w:p>
          <w:p w14:paraId="55C594AE" w14:textId="77777777" w:rsidR="003E5D5E" w:rsidRPr="00242945" w:rsidRDefault="003E5D5E" w:rsidP="00E873B5">
            <w:pPr>
              <w:tabs>
                <w:tab w:val="left" w:pos="528"/>
              </w:tabs>
              <w:ind w:left="528" w:right="698" w:hanging="528"/>
              <w:jc w:val="both"/>
              <w:rPr>
                <w:rFonts w:ascii="Century Gothic" w:hAnsi="Century Gothic"/>
                <w:sz w:val="20"/>
                <w:szCs w:val="20"/>
              </w:rPr>
            </w:pPr>
            <w:r w:rsidRPr="00242945">
              <w:rPr>
                <w:rFonts w:ascii="Century Gothic" w:hAnsi="Century Gothic"/>
                <w:sz w:val="20"/>
                <w:szCs w:val="20"/>
              </w:rPr>
              <w:t>4.5</w:t>
            </w:r>
            <w:r w:rsidRPr="00242945">
              <w:rPr>
                <w:rFonts w:ascii="Century Gothic" w:hAnsi="Century Gothic"/>
                <w:sz w:val="20"/>
                <w:szCs w:val="20"/>
              </w:rPr>
              <w:tab/>
              <w:t xml:space="preserve">L’enseignant remet les résultats des épreuves des élèves pour transmission au </w:t>
            </w:r>
            <w:r w:rsidR="00EA6201">
              <w:rPr>
                <w:rFonts w:ascii="Century Gothic" w:hAnsi="Century Gothic"/>
                <w:sz w:val="20"/>
                <w:szCs w:val="20"/>
              </w:rPr>
              <w:t>M</w:t>
            </w:r>
            <w:r w:rsidRPr="00242945">
              <w:rPr>
                <w:rFonts w:ascii="Century Gothic" w:hAnsi="Century Gothic"/>
                <w:sz w:val="20"/>
                <w:szCs w:val="20"/>
              </w:rPr>
              <w:t xml:space="preserve">inistère selon les directives en vigueur dans le </w:t>
            </w:r>
            <w:r w:rsidR="00EA6201">
              <w:rPr>
                <w:rFonts w:ascii="Century Gothic" w:hAnsi="Century Gothic"/>
                <w:sz w:val="20"/>
                <w:szCs w:val="20"/>
              </w:rPr>
              <w:t>c</w:t>
            </w:r>
            <w:r w:rsidRPr="00242945">
              <w:rPr>
                <w:rFonts w:ascii="Century Gothic" w:hAnsi="Century Gothic"/>
                <w:sz w:val="20"/>
                <w:szCs w:val="20"/>
              </w:rPr>
              <w:t>entre</w:t>
            </w:r>
            <w:r>
              <w:rPr>
                <w:rFonts w:ascii="Century Gothic" w:hAnsi="Century Gothic"/>
                <w:sz w:val="20"/>
                <w:szCs w:val="20"/>
              </w:rPr>
              <w:t>.</w:t>
            </w:r>
          </w:p>
          <w:p w14:paraId="17E5CCB4" w14:textId="77777777" w:rsidR="003E5D5E" w:rsidRPr="00242945" w:rsidRDefault="003E5D5E" w:rsidP="00E873B5">
            <w:pPr>
              <w:tabs>
                <w:tab w:val="left" w:pos="528"/>
              </w:tabs>
              <w:ind w:left="528" w:right="698" w:hanging="528"/>
              <w:jc w:val="both"/>
              <w:rPr>
                <w:rFonts w:ascii="Century Gothic" w:hAnsi="Century Gothic"/>
                <w:sz w:val="20"/>
                <w:szCs w:val="20"/>
              </w:rPr>
            </w:pPr>
          </w:p>
        </w:tc>
        <w:tc>
          <w:tcPr>
            <w:tcW w:w="7290" w:type="dxa"/>
            <w:tcBorders>
              <w:right w:val="single" w:sz="4" w:space="0" w:color="auto"/>
            </w:tcBorders>
          </w:tcPr>
          <w:p w14:paraId="65EAC1AC" w14:textId="77777777" w:rsidR="003E5D5E" w:rsidRPr="00B14233" w:rsidRDefault="003E5D5E" w:rsidP="000D0DBA">
            <w:pPr>
              <w:pStyle w:val="Paragraphedeliste"/>
              <w:numPr>
                <w:ilvl w:val="0"/>
                <w:numId w:val="20"/>
              </w:numPr>
              <w:tabs>
                <w:tab w:val="left" w:pos="7335"/>
              </w:tabs>
              <w:ind w:left="426" w:hanging="450"/>
              <w:jc w:val="both"/>
              <w:rPr>
                <w:rFonts w:ascii="Century Gothic" w:hAnsi="Century Gothic"/>
                <w:sz w:val="20"/>
                <w:szCs w:val="20"/>
              </w:rPr>
            </w:pPr>
            <w:r w:rsidRPr="00B14233">
              <w:rPr>
                <w:rFonts w:ascii="Century Gothic" w:hAnsi="Century Gothic"/>
                <w:sz w:val="20"/>
                <w:szCs w:val="20"/>
              </w:rPr>
              <w:t xml:space="preserve">Les résultats aux épreuves sont transmis sous forme dichotomique (S ou E) après la date de passation, </w:t>
            </w:r>
            <w:r w:rsidR="000D0DBA" w:rsidRPr="00B14233">
              <w:rPr>
                <w:rFonts w:ascii="Century Gothic" w:hAnsi="Century Gothic"/>
                <w:sz w:val="20"/>
                <w:szCs w:val="20"/>
              </w:rPr>
              <w:t>au technicien</w:t>
            </w:r>
            <w:r w:rsidRPr="00B14233">
              <w:rPr>
                <w:rFonts w:ascii="Century Gothic" w:hAnsi="Century Gothic"/>
                <w:sz w:val="20"/>
                <w:szCs w:val="20"/>
              </w:rPr>
              <w:t xml:space="preserve"> en organisation scolaire.  </w:t>
            </w:r>
          </w:p>
        </w:tc>
      </w:tr>
      <w:tr w:rsidR="003E5D5E" w:rsidRPr="00D842AA" w14:paraId="2A45BA64" w14:textId="77777777" w:rsidTr="7CAF88A0">
        <w:trPr>
          <w:trHeight w:val="593"/>
        </w:trPr>
        <w:tc>
          <w:tcPr>
            <w:tcW w:w="7200" w:type="dxa"/>
            <w:vMerge/>
          </w:tcPr>
          <w:p w14:paraId="0AB273AE" w14:textId="77777777" w:rsidR="003E5D5E" w:rsidRPr="00242945" w:rsidRDefault="003E5D5E" w:rsidP="003E5D5E">
            <w:pPr>
              <w:tabs>
                <w:tab w:val="left" w:pos="528"/>
              </w:tabs>
              <w:ind w:left="528" w:right="698" w:hanging="528"/>
              <w:jc w:val="both"/>
              <w:rPr>
                <w:rFonts w:ascii="Century Gothic" w:hAnsi="Century Gothic"/>
                <w:sz w:val="20"/>
                <w:szCs w:val="20"/>
              </w:rPr>
            </w:pPr>
          </w:p>
        </w:tc>
        <w:tc>
          <w:tcPr>
            <w:tcW w:w="7290" w:type="dxa"/>
            <w:tcBorders>
              <w:right w:val="single" w:sz="4" w:space="0" w:color="auto"/>
            </w:tcBorders>
          </w:tcPr>
          <w:p w14:paraId="7B0C848B" w14:textId="77777777" w:rsidR="003E5D5E" w:rsidRPr="00592392" w:rsidRDefault="003E5D5E" w:rsidP="003E5D5E">
            <w:pPr>
              <w:pStyle w:val="Paragraphedeliste"/>
              <w:numPr>
                <w:ilvl w:val="0"/>
                <w:numId w:val="20"/>
              </w:numPr>
              <w:tabs>
                <w:tab w:val="left" w:pos="7335"/>
              </w:tabs>
              <w:ind w:left="426" w:hanging="450"/>
              <w:jc w:val="both"/>
              <w:rPr>
                <w:rFonts w:ascii="Century Gothic" w:hAnsi="Century Gothic"/>
                <w:sz w:val="20"/>
                <w:szCs w:val="20"/>
              </w:rPr>
            </w:pPr>
            <w:r w:rsidRPr="00592392">
              <w:rPr>
                <w:rFonts w:ascii="Century Gothic" w:hAnsi="Century Gothic"/>
                <w:sz w:val="20"/>
                <w:szCs w:val="20"/>
              </w:rPr>
              <w:t xml:space="preserve">L’élève qui ne se présente pas à l’épreuve reçoit la mention « Absence ». </w:t>
            </w:r>
          </w:p>
        </w:tc>
      </w:tr>
      <w:tr w:rsidR="003E5D5E" w:rsidRPr="00D842AA" w14:paraId="07EF285F" w14:textId="77777777" w:rsidTr="7CAF88A0">
        <w:trPr>
          <w:trHeight w:val="702"/>
        </w:trPr>
        <w:tc>
          <w:tcPr>
            <w:tcW w:w="7200" w:type="dxa"/>
            <w:vMerge/>
          </w:tcPr>
          <w:p w14:paraId="500C4566" w14:textId="77777777" w:rsidR="003E5D5E" w:rsidRPr="00242945" w:rsidRDefault="003E5D5E" w:rsidP="003E5D5E">
            <w:pPr>
              <w:tabs>
                <w:tab w:val="left" w:pos="528"/>
              </w:tabs>
              <w:ind w:left="528" w:right="698" w:hanging="528"/>
              <w:jc w:val="both"/>
              <w:rPr>
                <w:rFonts w:ascii="Century Gothic" w:hAnsi="Century Gothic"/>
                <w:sz w:val="20"/>
                <w:szCs w:val="20"/>
              </w:rPr>
            </w:pPr>
          </w:p>
        </w:tc>
        <w:tc>
          <w:tcPr>
            <w:tcW w:w="7290" w:type="dxa"/>
            <w:tcBorders>
              <w:right w:val="single" w:sz="4" w:space="0" w:color="auto"/>
            </w:tcBorders>
          </w:tcPr>
          <w:p w14:paraId="01CF474E" w14:textId="77777777" w:rsidR="003E5D5E" w:rsidRPr="00592392" w:rsidRDefault="003E5D5E" w:rsidP="003E5D5E">
            <w:pPr>
              <w:pStyle w:val="Paragraphedeliste"/>
              <w:numPr>
                <w:ilvl w:val="0"/>
                <w:numId w:val="20"/>
              </w:numPr>
              <w:tabs>
                <w:tab w:val="left" w:pos="7335"/>
              </w:tabs>
              <w:ind w:left="426" w:hanging="450"/>
              <w:jc w:val="both"/>
              <w:rPr>
                <w:rFonts w:ascii="Century Gothic" w:hAnsi="Century Gothic"/>
                <w:sz w:val="20"/>
                <w:szCs w:val="20"/>
              </w:rPr>
            </w:pPr>
            <w:r w:rsidRPr="00592392">
              <w:rPr>
                <w:rFonts w:ascii="Century Gothic" w:hAnsi="Century Gothic"/>
                <w:sz w:val="20"/>
                <w:szCs w:val="20"/>
              </w:rPr>
              <w:t xml:space="preserve">Si un élève est absent lors de l’épreuve, l’enseignant doit évaluer les exigences pédagogiques, organisationnelles ou administratives avant de lui permettre de passer une épreuve de version différente. </w:t>
            </w:r>
          </w:p>
        </w:tc>
      </w:tr>
      <w:tr w:rsidR="003E5D5E" w:rsidRPr="00D842AA" w14:paraId="17AAD0AA" w14:textId="77777777" w:rsidTr="7CAF88A0">
        <w:trPr>
          <w:trHeight w:val="503"/>
        </w:trPr>
        <w:tc>
          <w:tcPr>
            <w:tcW w:w="7200" w:type="dxa"/>
            <w:vMerge/>
          </w:tcPr>
          <w:p w14:paraId="7CEC7E5B" w14:textId="77777777" w:rsidR="003E5D5E" w:rsidRPr="00242945" w:rsidRDefault="003E5D5E" w:rsidP="003E5D5E">
            <w:pPr>
              <w:tabs>
                <w:tab w:val="left" w:pos="528"/>
              </w:tabs>
              <w:ind w:left="528" w:right="698" w:hanging="528"/>
              <w:jc w:val="both"/>
              <w:rPr>
                <w:rFonts w:ascii="Century Gothic" w:hAnsi="Century Gothic"/>
                <w:sz w:val="20"/>
                <w:szCs w:val="20"/>
              </w:rPr>
            </w:pPr>
          </w:p>
        </w:tc>
        <w:tc>
          <w:tcPr>
            <w:tcW w:w="7290" w:type="dxa"/>
            <w:tcBorders>
              <w:right w:val="single" w:sz="4" w:space="0" w:color="auto"/>
            </w:tcBorders>
          </w:tcPr>
          <w:p w14:paraId="17B86296" w14:textId="77777777" w:rsidR="003E5D5E" w:rsidRPr="00592392" w:rsidRDefault="003E5D5E" w:rsidP="003E5D5E">
            <w:pPr>
              <w:pStyle w:val="Paragraphedeliste"/>
              <w:numPr>
                <w:ilvl w:val="0"/>
                <w:numId w:val="20"/>
              </w:numPr>
              <w:tabs>
                <w:tab w:val="left" w:pos="7335"/>
              </w:tabs>
              <w:ind w:left="426" w:hanging="450"/>
              <w:jc w:val="both"/>
              <w:rPr>
                <w:rFonts w:ascii="Century Gothic" w:hAnsi="Century Gothic"/>
                <w:sz w:val="20"/>
                <w:szCs w:val="20"/>
              </w:rPr>
            </w:pPr>
            <w:r w:rsidRPr="00592392">
              <w:rPr>
                <w:rFonts w:ascii="Century Gothic" w:hAnsi="Century Gothic"/>
                <w:sz w:val="20"/>
                <w:szCs w:val="20"/>
              </w:rPr>
              <w:t xml:space="preserve">Si un élève abandonne la séance d’évaluation, l’enseignant complète la fiche verdict avec la mention « Échec ». </w:t>
            </w:r>
          </w:p>
        </w:tc>
      </w:tr>
      <w:tr w:rsidR="003E5D5E" w:rsidRPr="00D842AA" w14:paraId="28B93AF7" w14:textId="77777777" w:rsidTr="7CAF88A0">
        <w:trPr>
          <w:trHeight w:val="350"/>
        </w:trPr>
        <w:tc>
          <w:tcPr>
            <w:tcW w:w="7200" w:type="dxa"/>
            <w:vMerge/>
          </w:tcPr>
          <w:p w14:paraId="0F13B7C4" w14:textId="77777777" w:rsidR="003E5D5E" w:rsidRPr="00242945" w:rsidRDefault="003E5D5E" w:rsidP="003E5D5E">
            <w:pPr>
              <w:tabs>
                <w:tab w:val="left" w:pos="528"/>
              </w:tabs>
              <w:ind w:left="528" w:right="698" w:hanging="528"/>
              <w:jc w:val="both"/>
              <w:rPr>
                <w:rFonts w:ascii="Century Gothic" w:hAnsi="Century Gothic"/>
                <w:sz w:val="20"/>
                <w:szCs w:val="20"/>
              </w:rPr>
            </w:pPr>
          </w:p>
        </w:tc>
        <w:tc>
          <w:tcPr>
            <w:tcW w:w="7290" w:type="dxa"/>
            <w:tcBorders>
              <w:right w:val="single" w:sz="4" w:space="0" w:color="auto"/>
            </w:tcBorders>
          </w:tcPr>
          <w:p w14:paraId="027DA1EA" w14:textId="77777777" w:rsidR="003E5D5E" w:rsidRPr="00592392" w:rsidRDefault="003E5D5E" w:rsidP="003E5D5E">
            <w:pPr>
              <w:pStyle w:val="Paragraphedeliste"/>
              <w:numPr>
                <w:ilvl w:val="0"/>
                <w:numId w:val="20"/>
              </w:numPr>
              <w:tabs>
                <w:tab w:val="left" w:pos="7335"/>
              </w:tabs>
              <w:ind w:left="426" w:hanging="450"/>
              <w:jc w:val="both"/>
              <w:rPr>
                <w:rFonts w:ascii="Century Gothic" w:hAnsi="Century Gothic"/>
                <w:sz w:val="20"/>
                <w:szCs w:val="20"/>
              </w:rPr>
            </w:pPr>
            <w:r w:rsidRPr="00592392">
              <w:rPr>
                <w:rFonts w:ascii="Century Gothic" w:hAnsi="Century Gothic"/>
                <w:sz w:val="20"/>
                <w:szCs w:val="20"/>
              </w:rPr>
              <w:t>Un élève accusé de tricherie reçoit la mention « Échec » à l’épreuve.</w:t>
            </w:r>
          </w:p>
        </w:tc>
      </w:tr>
      <w:tr w:rsidR="003E5D5E" w:rsidRPr="00D842AA" w14:paraId="0AAB99AF" w14:textId="77777777" w:rsidTr="7CAF88A0">
        <w:trPr>
          <w:trHeight w:val="702"/>
        </w:trPr>
        <w:tc>
          <w:tcPr>
            <w:tcW w:w="7200" w:type="dxa"/>
            <w:vMerge/>
          </w:tcPr>
          <w:p w14:paraId="6517EEF8" w14:textId="77777777" w:rsidR="003E5D5E" w:rsidRPr="00242945" w:rsidRDefault="003E5D5E" w:rsidP="003E5D5E">
            <w:pPr>
              <w:tabs>
                <w:tab w:val="left" w:pos="528"/>
              </w:tabs>
              <w:ind w:left="528" w:right="698" w:hanging="528"/>
              <w:jc w:val="both"/>
              <w:rPr>
                <w:rFonts w:ascii="Century Gothic" w:hAnsi="Century Gothic"/>
                <w:sz w:val="20"/>
                <w:szCs w:val="20"/>
              </w:rPr>
            </w:pPr>
          </w:p>
        </w:tc>
        <w:tc>
          <w:tcPr>
            <w:tcW w:w="7290" w:type="dxa"/>
            <w:tcBorders>
              <w:right w:val="single" w:sz="4" w:space="0" w:color="auto"/>
            </w:tcBorders>
          </w:tcPr>
          <w:p w14:paraId="62379DBF" w14:textId="77777777" w:rsidR="003E5D5E" w:rsidRPr="00592392" w:rsidRDefault="003E5D5E" w:rsidP="003E5D5E">
            <w:pPr>
              <w:pStyle w:val="Paragraphedeliste"/>
              <w:numPr>
                <w:ilvl w:val="0"/>
                <w:numId w:val="20"/>
              </w:numPr>
              <w:tabs>
                <w:tab w:val="left" w:pos="7335"/>
              </w:tabs>
              <w:ind w:left="426" w:hanging="450"/>
              <w:jc w:val="both"/>
              <w:rPr>
                <w:rFonts w:ascii="Century Gothic" w:hAnsi="Century Gothic"/>
                <w:sz w:val="20"/>
                <w:szCs w:val="20"/>
              </w:rPr>
            </w:pPr>
            <w:r w:rsidRPr="00592392">
              <w:rPr>
                <w:rFonts w:ascii="Century Gothic" w:hAnsi="Century Gothic"/>
                <w:sz w:val="20"/>
                <w:szCs w:val="20"/>
              </w:rPr>
              <w:t xml:space="preserve">Si un élève est en retard à l’épreuve, il devra compléter l’épreuve selon l’horaire prévu si cela est possible. Si cela est impossible, la disposition du point 4.5 c) s’applique. </w:t>
            </w:r>
          </w:p>
        </w:tc>
      </w:tr>
      <w:tr w:rsidR="003E5D5E" w:rsidRPr="00D842AA" w14:paraId="1F60265A" w14:textId="77777777" w:rsidTr="7CAF88A0">
        <w:trPr>
          <w:trHeight w:val="702"/>
        </w:trPr>
        <w:tc>
          <w:tcPr>
            <w:tcW w:w="7200" w:type="dxa"/>
            <w:vMerge/>
          </w:tcPr>
          <w:p w14:paraId="74337443" w14:textId="77777777" w:rsidR="003E5D5E" w:rsidRPr="00242945" w:rsidRDefault="003E5D5E" w:rsidP="003E5D5E">
            <w:pPr>
              <w:tabs>
                <w:tab w:val="left" w:pos="528"/>
              </w:tabs>
              <w:ind w:left="528" w:right="698" w:hanging="528"/>
              <w:jc w:val="both"/>
              <w:rPr>
                <w:rFonts w:ascii="Century Gothic" w:hAnsi="Century Gothic"/>
                <w:sz w:val="20"/>
                <w:szCs w:val="20"/>
              </w:rPr>
            </w:pPr>
          </w:p>
        </w:tc>
        <w:tc>
          <w:tcPr>
            <w:tcW w:w="7290" w:type="dxa"/>
            <w:tcBorders>
              <w:right w:val="single" w:sz="4" w:space="0" w:color="auto"/>
            </w:tcBorders>
          </w:tcPr>
          <w:p w14:paraId="75001630" w14:textId="77777777" w:rsidR="003E5D5E" w:rsidRPr="00592392" w:rsidRDefault="003E5D5E" w:rsidP="003E5D5E">
            <w:pPr>
              <w:pStyle w:val="Paragraphedeliste"/>
              <w:numPr>
                <w:ilvl w:val="0"/>
                <w:numId w:val="20"/>
              </w:numPr>
              <w:tabs>
                <w:tab w:val="left" w:pos="7335"/>
              </w:tabs>
              <w:ind w:left="426" w:hanging="450"/>
              <w:jc w:val="both"/>
              <w:rPr>
                <w:rFonts w:ascii="Century Gothic" w:hAnsi="Century Gothic"/>
                <w:sz w:val="20"/>
                <w:szCs w:val="20"/>
              </w:rPr>
            </w:pPr>
            <w:r w:rsidRPr="00592392">
              <w:rPr>
                <w:rFonts w:ascii="Century Gothic" w:hAnsi="Century Gothic"/>
                <w:sz w:val="20"/>
                <w:szCs w:val="20"/>
              </w:rPr>
              <w:t xml:space="preserve">L’élève qui abandonne sa formation avant de passer une épreuve de sanction pour une compétence traduite en comportement reçoit la mention « Abandon ». </w:t>
            </w:r>
          </w:p>
        </w:tc>
      </w:tr>
    </w:tbl>
    <w:p w14:paraId="6B960429" w14:textId="77777777" w:rsidR="0034020A" w:rsidRDefault="0034020A">
      <w:pPr>
        <w:rPr>
          <w:rFonts w:ascii="Century Gothic" w:hAnsi="Century Gothic"/>
          <w:b/>
          <w:sz w:val="32"/>
          <w:szCs w:val="32"/>
        </w:rPr>
        <w:sectPr w:rsidR="0034020A" w:rsidSect="007A39EE">
          <w:footerReference w:type="default" r:id="rId30"/>
          <w:pgSz w:w="15840" w:h="12240" w:orient="landscape" w:code="1"/>
          <w:pgMar w:top="907" w:right="810" w:bottom="360" w:left="1440" w:header="720" w:footer="544" w:gutter="0"/>
          <w:pgNumType w:start="1"/>
          <w:cols w:space="720"/>
          <w:docGrid w:linePitch="360"/>
        </w:sectPr>
      </w:pPr>
    </w:p>
    <w:p w14:paraId="50C99E11" w14:textId="77777777" w:rsidR="00B85388" w:rsidRPr="003041F0" w:rsidRDefault="00B85388" w:rsidP="00B53FF5">
      <w:pPr>
        <w:spacing w:after="0" w:line="240" w:lineRule="auto"/>
        <w:rPr>
          <w:rFonts w:ascii="Century Gothic" w:hAnsi="Century Gothic"/>
          <w:b/>
          <w:i/>
          <w:iCs/>
          <w:sz w:val="24"/>
          <w:szCs w:val="24"/>
        </w:rPr>
      </w:pPr>
      <w:r w:rsidRPr="003041F0">
        <w:rPr>
          <w:rFonts w:ascii="Century Gothic" w:hAnsi="Century Gothic"/>
          <w:b/>
          <w:i/>
          <w:iCs/>
          <w:sz w:val="24"/>
          <w:szCs w:val="24"/>
        </w:rPr>
        <w:lastRenderedPageBreak/>
        <w:t>4 – DÉCISION – ACTION (SUITE)</w:t>
      </w:r>
    </w:p>
    <w:p w14:paraId="61C1DA8D" w14:textId="77777777" w:rsidR="00B85388" w:rsidRPr="00B85388" w:rsidRDefault="00B85388" w:rsidP="00B85388">
      <w:pPr>
        <w:spacing w:after="0" w:line="240" w:lineRule="auto"/>
        <w:jc w:val="center"/>
        <w:rPr>
          <w:rFonts w:ascii="Century Gothic" w:hAnsi="Century Gothic"/>
          <w:b/>
          <w:sz w:val="32"/>
          <w:szCs w:val="32"/>
        </w:rPr>
      </w:pPr>
    </w:p>
    <w:tbl>
      <w:tblPr>
        <w:tblStyle w:val="Grilledutableau"/>
        <w:tblW w:w="14490" w:type="dxa"/>
        <w:tblInd w:w="-630" w:type="dxa"/>
        <w:tblLook w:val="04A0" w:firstRow="1" w:lastRow="0" w:firstColumn="1" w:lastColumn="0" w:noHBand="0" w:noVBand="1"/>
      </w:tblPr>
      <w:tblGrid>
        <w:gridCol w:w="7200"/>
        <w:gridCol w:w="7290"/>
      </w:tblGrid>
      <w:tr w:rsidR="00116C4A" w:rsidRPr="004F4685" w14:paraId="7D7A1F03" w14:textId="77777777" w:rsidTr="00573410">
        <w:tc>
          <w:tcPr>
            <w:tcW w:w="7200" w:type="dxa"/>
            <w:tcBorders>
              <w:left w:val="nil"/>
              <w:right w:val="nil"/>
            </w:tcBorders>
            <w:shd w:val="clear" w:color="auto" w:fill="D9D9D9" w:themeFill="background1" w:themeFillShade="D9"/>
          </w:tcPr>
          <w:p w14:paraId="64EA2E09" w14:textId="77777777" w:rsidR="00B85388" w:rsidRPr="004F4685" w:rsidRDefault="00B85388" w:rsidP="00573410">
            <w:pPr>
              <w:rPr>
                <w:rFonts w:ascii="Century Gothic" w:hAnsi="Century Gothic"/>
                <w:b/>
                <w:sz w:val="28"/>
                <w:szCs w:val="28"/>
              </w:rPr>
            </w:pPr>
            <w:r w:rsidRPr="004F4685">
              <w:rPr>
                <w:rFonts w:ascii="Century Gothic" w:hAnsi="Century Gothic"/>
                <w:b/>
                <w:sz w:val="28"/>
                <w:szCs w:val="28"/>
              </w:rPr>
              <w:t>NORMES D’ÉVALUATION</w:t>
            </w:r>
          </w:p>
        </w:tc>
        <w:tc>
          <w:tcPr>
            <w:tcW w:w="7290" w:type="dxa"/>
            <w:tcBorders>
              <w:left w:val="nil"/>
              <w:right w:val="nil"/>
            </w:tcBorders>
            <w:shd w:val="clear" w:color="auto" w:fill="D9D9D9" w:themeFill="background1" w:themeFillShade="D9"/>
          </w:tcPr>
          <w:p w14:paraId="06F4EECF" w14:textId="77777777" w:rsidR="00B85388" w:rsidRPr="004F4685" w:rsidRDefault="00B85388" w:rsidP="00573410">
            <w:pPr>
              <w:rPr>
                <w:rFonts w:ascii="Century Gothic" w:hAnsi="Century Gothic"/>
                <w:b/>
                <w:sz w:val="28"/>
                <w:szCs w:val="28"/>
              </w:rPr>
            </w:pPr>
            <w:r w:rsidRPr="004F4685">
              <w:rPr>
                <w:rFonts w:ascii="Century Gothic" w:hAnsi="Century Gothic"/>
                <w:b/>
                <w:sz w:val="28"/>
                <w:szCs w:val="28"/>
              </w:rPr>
              <w:t>MODALITÉS D’ÉVALUATION</w:t>
            </w:r>
          </w:p>
        </w:tc>
      </w:tr>
    </w:tbl>
    <w:p w14:paraId="5104AF8C" w14:textId="77777777" w:rsidR="00B85388" w:rsidRDefault="00B85388" w:rsidP="00B85388"/>
    <w:tbl>
      <w:tblPr>
        <w:tblStyle w:val="Grilledutableau"/>
        <w:tblW w:w="14490" w:type="dxa"/>
        <w:tblInd w:w="-612" w:type="dxa"/>
        <w:tblBorders>
          <w:left w:val="none" w:sz="0" w:space="0" w:color="auto"/>
        </w:tblBorders>
        <w:tblLook w:val="04A0" w:firstRow="1" w:lastRow="0" w:firstColumn="1" w:lastColumn="0" w:noHBand="0" w:noVBand="1"/>
      </w:tblPr>
      <w:tblGrid>
        <w:gridCol w:w="7200"/>
        <w:gridCol w:w="7290"/>
      </w:tblGrid>
      <w:tr w:rsidR="003E5D5E" w:rsidRPr="00D842AA" w14:paraId="593F1E3A" w14:textId="77777777" w:rsidTr="00405E96">
        <w:trPr>
          <w:trHeight w:val="1187"/>
        </w:trPr>
        <w:tc>
          <w:tcPr>
            <w:tcW w:w="7200" w:type="dxa"/>
            <w:vMerge w:val="restart"/>
            <w:tcBorders>
              <w:left w:val="single" w:sz="4" w:space="0" w:color="auto"/>
              <w:right w:val="nil"/>
            </w:tcBorders>
          </w:tcPr>
          <w:p w14:paraId="3BCF78A2" w14:textId="77777777" w:rsidR="003E5D5E" w:rsidRPr="00242945" w:rsidRDefault="003E5D5E" w:rsidP="00B85388">
            <w:pPr>
              <w:tabs>
                <w:tab w:val="left" w:pos="528"/>
              </w:tabs>
              <w:ind w:right="698"/>
              <w:rPr>
                <w:rFonts w:ascii="Century Gothic" w:hAnsi="Century Gothic"/>
                <w:sz w:val="20"/>
                <w:szCs w:val="20"/>
              </w:rPr>
            </w:pPr>
          </w:p>
          <w:p w14:paraId="2153B279" w14:textId="77777777" w:rsidR="003E5D5E" w:rsidRPr="00242945" w:rsidRDefault="003E5D5E" w:rsidP="00B85388">
            <w:pPr>
              <w:tabs>
                <w:tab w:val="left" w:pos="528"/>
              </w:tabs>
              <w:ind w:left="528" w:right="698" w:hanging="528"/>
              <w:rPr>
                <w:rFonts w:ascii="Century Gothic" w:hAnsi="Century Gothic"/>
                <w:sz w:val="20"/>
                <w:szCs w:val="20"/>
              </w:rPr>
            </w:pPr>
          </w:p>
        </w:tc>
        <w:tc>
          <w:tcPr>
            <w:tcW w:w="7290" w:type="dxa"/>
            <w:tcBorders>
              <w:right w:val="single" w:sz="4" w:space="0" w:color="auto"/>
            </w:tcBorders>
          </w:tcPr>
          <w:p w14:paraId="22F29AB5" w14:textId="77777777" w:rsidR="003E5D5E" w:rsidRDefault="003E5D5E" w:rsidP="00B85388">
            <w:pPr>
              <w:pStyle w:val="Paragraphedeliste"/>
              <w:tabs>
                <w:tab w:val="left" w:pos="7335"/>
              </w:tabs>
              <w:ind w:left="426"/>
              <w:rPr>
                <w:rFonts w:ascii="Century Gothic" w:hAnsi="Century Gothic"/>
                <w:sz w:val="20"/>
                <w:szCs w:val="20"/>
              </w:rPr>
            </w:pPr>
          </w:p>
          <w:p w14:paraId="5025E7EC" w14:textId="77777777" w:rsidR="003E5D5E" w:rsidRPr="00745185" w:rsidRDefault="003E5D5E" w:rsidP="00EA6201">
            <w:pPr>
              <w:pStyle w:val="Paragraphedeliste"/>
              <w:numPr>
                <w:ilvl w:val="0"/>
                <w:numId w:val="20"/>
              </w:numPr>
              <w:tabs>
                <w:tab w:val="left" w:pos="7335"/>
              </w:tabs>
              <w:ind w:left="426" w:hanging="450"/>
              <w:jc w:val="both"/>
              <w:rPr>
                <w:rFonts w:ascii="Century Gothic" w:hAnsi="Century Gothic"/>
                <w:sz w:val="20"/>
                <w:szCs w:val="20"/>
              </w:rPr>
            </w:pPr>
            <w:r w:rsidRPr="00745185">
              <w:rPr>
                <w:rFonts w:ascii="Century Gothic" w:hAnsi="Century Gothic"/>
                <w:sz w:val="20"/>
                <w:szCs w:val="20"/>
              </w:rPr>
              <w:t xml:space="preserve">Si l’élève abandonne une compétence traduite en situation après avoir reçu des appréciations formelles de son cheminement, il doit être déclaré en </w:t>
            </w:r>
            <w:r w:rsidR="00EA6201">
              <w:rPr>
                <w:rFonts w:ascii="Century Gothic" w:hAnsi="Century Gothic"/>
                <w:sz w:val="20"/>
                <w:szCs w:val="20"/>
              </w:rPr>
              <w:t>é</w:t>
            </w:r>
            <w:r>
              <w:rPr>
                <w:rFonts w:ascii="Century Gothic" w:hAnsi="Century Gothic"/>
                <w:sz w:val="20"/>
                <w:szCs w:val="20"/>
              </w:rPr>
              <w:t>chec.</w:t>
            </w:r>
            <w:r w:rsidRPr="00745185">
              <w:rPr>
                <w:rFonts w:ascii="Century Gothic" w:hAnsi="Century Gothic"/>
                <w:sz w:val="20"/>
                <w:szCs w:val="20"/>
              </w:rPr>
              <w:t xml:space="preserve"> </w:t>
            </w:r>
          </w:p>
        </w:tc>
      </w:tr>
      <w:tr w:rsidR="003E5D5E" w:rsidRPr="00D842AA" w14:paraId="45F1C285" w14:textId="77777777" w:rsidTr="00405E96">
        <w:trPr>
          <w:trHeight w:val="1494"/>
        </w:trPr>
        <w:tc>
          <w:tcPr>
            <w:tcW w:w="7200" w:type="dxa"/>
            <w:vMerge/>
            <w:tcBorders>
              <w:left w:val="single" w:sz="4" w:space="0" w:color="auto"/>
              <w:right w:val="nil"/>
            </w:tcBorders>
          </w:tcPr>
          <w:p w14:paraId="65777A93" w14:textId="77777777" w:rsidR="003E5D5E" w:rsidRPr="00242945" w:rsidRDefault="003E5D5E" w:rsidP="003E5D5E">
            <w:pPr>
              <w:tabs>
                <w:tab w:val="left" w:pos="528"/>
              </w:tabs>
              <w:ind w:right="698"/>
              <w:rPr>
                <w:rFonts w:ascii="Century Gothic" w:hAnsi="Century Gothic"/>
                <w:sz w:val="20"/>
                <w:szCs w:val="20"/>
              </w:rPr>
            </w:pPr>
          </w:p>
        </w:tc>
        <w:tc>
          <w:tcPr>
            <w:tcW w:w="7290" w:type="dxa"/>
            <w:tcBorders>
              <w:right w:val="single" w:sz="4" w:space="0" w:color="auto"/>
            </w:tcBorders>
          </w:tcPr>
          <w:p w14:paraId="33A63BA2" w14:textId="77777777" w:rsidR="003E5D5E" w:rsidRDefault="003E5D5E" w:rsidP="003E5D5E">
            <w:pPr>
              <w:pStyle w:val="Paragraphedeliste"/>
              <w:tabs>
                <w:tab w:val="left" w:pos="7335"/>
              </w:tabs>
              <w:ind w:left="426"/>
              <w:rPr>
                <w:rFonts w:ascii="Century Gothic" w:hAnsi="Century Gothic"/>
                <w:sz w:val="20"/>
                <w:szCs w:val="20"/>
              </w:rPr>
            </w:pPr>
          </w:p>
          <w:p w14:paraId="0B4A94B7" w14:textId="77777777" w:rsidR="003E5D5E" w:rsidRDefault="003E5D5E" w:rsidP="003E5D5E">
            <w:pPr>
              <w:pStyle w:val="Paragraphedeliste"/>
              <w:numPr>
                <w:ilvl w:val="0"/>
                <w:numId w:val="20"/>
              </w:numPr>
              <w:tabs>
                <w:tab w:val="left" w:pos="7335"/>
              </w:tabs>
              <w:ind w:left="426" w:hanging="450"/>
              <w:jc w:val="both"/>
              <w:rPr>
                <w:rFonts w:ascii="Century Gothic" w:hAnsi="Century Gothic"/>
                <w:sz w:val="20"/>
                <w:szCs w:val="20"/>
              </w:rPr>
            </w:pPr>
            <w:r w:rsidRPr="00745185">
              <w:rPr>
                <w:rFonts w:ascii="Century Gothic" w:hAnsi="Century Gothic"/>
                <w:sz w:val="20"/>
                <w:szCs w:val="20"/>
              </w:rPr>
              <w:t>Les deux parties d’une même compétence, soit une partie théorique et une partie pratique, doivent être réussies avant q</w:t>
            </w:r>
            <w:r>
              <w:rPr>
                <w:rFonts w:ascii="Century Gothic" w:hAnsi="Century Gothic"/>
                <w:sz w:val="20"/>
                <w:szCs w:val="20"/>
              </w:rPr>
              <w:t>ue soit transmis le résultat « S</w:t>
            </w:r>
            <w:r w:rsidRPr="00745185">
              <w:rPr>
                <w:rFonts w:ascii="Century Gothic" w:hAnsi="Century Gothic"/>
                <w:sz w:val="20"/>
                <w:szCs w:val="20"/>
              </w:rPr>
              <w:t xml:space="preserve">uccès ». L’absence ou l’échec à l’une des deux parties entraine l’échec de la compétence. Un seul résultat global est transmis au </w:t>
            </w:r>
            <w:r>
              <w:rPr>
                <w:rFonts w:ascii="Century Gothic" w:hAnsi="Century Gothic"/>
                <w:sz w:val="20"/>
                <w:szCs w:val="20"/>
              </w:rPr>
              <w:t>M</w:t>
            </w:r>
            <w:r w:rsidRPr="00745185">
              <w:rPr>
                <w:rFonts w:ascii="Century Gothic" w:hAnsi="Century Gothic"/>
                <w:sz w:val="20"/>
                <w:szCs w:val="20"/>
              </w:rPr>
              <w:t xml:space="preserve">inistère. </w:t>
            </w:r>
          </w:p>
          <w:p w14:paraId="4737E24F" w14:textId="77777777" w:rsidR="003E5D5E" w:rsidRPr="00745185" w:rsidRDefault="003E5D5E" w:rsidP="003E5D5E">
            <w:pPr>
              <w:pStyle w:val="Paragraphedeliste"/>
              <w:tabs>
                <w:tab w:val="left" w:pos="7335"/>
              </w:tabs>
              <w:ind w:left="426"/>
              <w:jc w:val="both"/>
              <w:rPr>
                <w:rFonts w:ascii="Century Gothic" w:hAnsi="Century Gothic"/>
                <w:sz w:val="20"/>
                <w:szCs w:val="20"/>
              </w:rPr>
            </w:pPr>
          </w:p>
        </w:tc>
      </w:tr>
    </w:tbl>
    <w:p w14:paraId="66C04FA4" w14:textId="77777777" w:rsidR="00B85388" w:rsidRDefault="00B85388" w:rsidP="00B85388">
      <w:pPr>
        <w:spacing w:after="0" w:line="240" w:lineRule="auto"/>
        <w:jc w:val="center"/>
        <w:rPr>
          <w:rFonts w:ascii="Century Gothic" w:hAnsi="Century Gothic"/>
          <w:b/>
          <w:sz w:val="32"/>
          <w:szCs w:val="32"/>
        </w:rPr>
      </w:pPr>
    </w:p>
    <w:p w14:paraId="7B94049B" w14:textId="77777777" w:rsidR="0034020A" w:rsidRDefault="0034020A" w:rsidP="00B85388">
      <w:pPr>
        <w:rPr>
          <w:rFonts w:ascii="Century Gothic" w:hAnsi="Century Gothic"/>
          <w:b/>
          <w:sz w:val="32"/>
          <w:szCs w:val="32"/>
        </w:rPr>
        <w:sectPr w:rsidR="0034020A" w:rsidSect="007A39EE">
          <w:footerReference w:type="default" r:id="rId31"/>
          <w:pgSz w:w="15840" w:h="12240" w:orient="landscape" w:code="1"/>
          <w:pgMar w:top="907" w:right="810" w:bottom="360" w:left="1440" w:header="720" w:footer="544" w:gutter="0"/>
          <w:pgNumType w:start="1"/>
          <w:cols w:space="720"/>
          <w:docGrid w:linePitch="360"/>
        </w:sectPr>
      </w:pPr>
    </w:p>
    <w:p w14:paraId="20FA7A9A" w14:textId="77777777" w:rsidR="00745185" w:rsidRPr="003041F0" w:rsidRDefault="00745185" w:rsidP="00B53FF5">
      <w:pPr>
        <w:spacing w:after="0" w:line="240" w:lineRule="auto"/>
        <w:rPr>
          <w:rFonts w:ascii="Century Gothic" w:hAnsi="Century Gothic"/>
          <w:b/>
          <w:i/>
          <w:iCs/>
          <w:sz w:val="24"/>
          <w:szCs w:val="24"/>
        </w:rPr>
      </w:pPr>
      <w:r w:rsidRPr="003041F0">
        <w:rPr>
          <w:rFonts w:ascii="Century Gothic" w:hAnsi="Century Gothic"/>
          <w:b/>
          <w:i/>
          <w:iCs/>
          <w:sz w:val="24"/>
          <w:szCs w:val="24"/>
        </w:rPr>
        <w:lastRenderedPageBreak/>
        <w:t>4 – DÉCISION – ACTION (SUITE)</w:t>
      </w:r>
    </w:p>
    <w:p w14:paraId="443E2AF4" w14:textId="77777777" w:rsidR="00745185" w:rsidRPr="004F4685" w:rsidRDefault="00745185" w:rsidP="00745185">
      <w:pPr>
        <w:spacing w:after="0" w:line="240" w:lineRule="auto"/>
        <w:jc w:val="center"/>
        <w:rPr>
          <w:rFonts w:ascii="Century Gothic" w:hAnsi="Century Gothic"/>
          <w:b/>
          <w:sz w:val="32"/>
          <w:szCs w:val="32"/>
        </w:rPr>
      </w:pPr>
    </w:p>
    <w:tbl>
      <w:tblPr>
        <w:tblStyle w:val="Grilledutableau"/>
        <w:tblW w:w="14490" w:type="dxa"/>
        <w:tblInd w:w="-630" w:type="dxa"/>
        <w:tblLook w:val="04A0" w:firstRow="1" w:lastRow="0" w:firstColumn="1" w:lastColumn="0" w:noHBand="0" w:noVBand="1"/>
      </w:tblPr>
      <w:tblGrid>
        <w:gridCol w:w="7200"/>
        <w:gridCol w:w="7290"/>
      </w:tblGrid>
      <w:tr w:rsidR="00116C4A" w:rsidRPr="004F4685" w14:paraId="37056A28" w14:textId="77777777" w:rsidTr="0065415E">
        <w:tc>
          <w:tcPr>
            <w:tcW w:w="7200" w:type="dxa"/>
            <w:tcBorders>
              <w:left w:val="nil"/>
              <w:right w:val="nil"/>
            </w:tcBorders>
            <w:shd w:val="clear" w:color="auto" w:fill="D9D9D9" w:themeFill="background1" w:themeFillShade="D9"/>
          </w:tcPr>
          <w:p w14:paraId="2002B7A5" w14:textId="77777777" w:rsidR="00745185" w:rsidRPr="004F4685" w:rsidRDefault="00745185" w:rsidP="0065415E">
            <w:pPr>
              <w:rPr>
                <w:rFonts w:ascii="Century Gothic" w:hAnsi="Century Gothic"/>
                <w:b/>
                <w:sz w:val="28"/>
                <w:szCs w:val="28"/>
              </w:rPr>
            </w:pPr>
            <w:r w:rsidRPr="004F4685">
              <w:rPr>
                <w:rFonts w:ascii="Century Gothic" w:hAnsi="Century Gothic"/>
                <w:b/>
                <w:sz w:val="28"/>
                <w:szCs w:val="28"/>
              </w:rPr>
              <w:t>NORMES D’ÉVALUATION</w:t>
            </w:r>
          </w:p>
        </w:tc>
        <w:tc>
          <w:tcPr>
            <w:tcW w:w="7290" w:type="dxa"/>
            <w:tcBorders>
              <w:left w:val="nil"/>
              <w:right w:val="nil"/>
            </w:tcBorders>
            <w:shd w:val="clear" w:color="auto" w:fill="D9D9D9" w:themeFill="background1" w:themeFillShade="D9"/>
          </w:tcPr>
          <w:p w14:paraId="234C0917" w14:textId="77777777" w:rsidR="00745185" w:rsidRPr="004F4685" w:rsidRDefault="00745185" w:rsidP="0065415E">
            <w:pPr>
              <w:rPr>
                <w:rFonts w:ascii="Century Gothic" w:hAnsi="Century Gothic"/>
                <w:b/>
                <w:sz w:val="28"/>
                <w:szCs w:val="28"/>
              </w:rPr>
            </w:pPr>
            <w:r w:rsidRPr="004F4685">
              <w:rPr>
                <w:rFonts w:ascii="Century Gothic" w:hAnsi="Century Gothic"/>
                <w:b/>
                <w:sz w:val="28"/>
                <w:szCs w:val="28"/>
              </w:rPr>
              <w:t>MODALITÉS D’ÉVALUATION</w:t>
            </w:r>
          </w:p>
        </w:tc>
      </w:tr>
    </w:tbl>
    <w:p w14:paraId="65C66036" w14:textId="77777777" w:rsidR="00745185" w:rsidRDefault="00745185" w:rsidP="00E656BC">
      <w:pPr>
        <w:spacing w:after="0"/>
      </w:pPr>
    </w:p>
    <w:tbl>
      <w:tblPr>
        <w:tblStyle w:val="Grilledutableau"/>
        <w:tblW w:w="14508" w:type="dxa"/>
        <w:tblInd w:w="-630" w:type="dxa"/>
        <w:tblBorders>
          <w:left w:val="none" w:sz="0" w:space="0" w:color="auto"/>
        </w:tblBorders>
        <w:tblLook w:val="04A0" w:firstRow="1" w:lastRow="0" w:firstColumn="1" w:lastColumn="0" w:noHBand="0" w:noVBand="1"/>
      </w:tblPr>
      <w:tblGrid>
        <w:gridCol w:w="7218"/>
        <w:gridCol w:w="7290"/>
      </w:tblGrid>
      <w:tr w:rsidR="00405E96" w:rsidRPr="00D842AA" w14:paraId="2E5F9834" w14:textId="77777777" w:rsidTr="00405E96">
        <w:trPr>
          <w:trHeight w:val="827"/>
        </w:trPr>
        <w:tc>
          <w:tcPr>
            <w:tcW w:w="7218" w:type="dxa"/>
            <w:vMerge w:val="restart"/>
            <w:tcBorders>
              <w:left w:val="single" w:sz="4" w:space="0" w:color="auto"/>
              <w:right w:val="nil"/>
            </w:tcBorders>
          </w:tcPr>
          <w:p w14:paraId="0665F61A" w14:textId="77777777" w:rsidR="00405E96" w:rsidRPr="003914CC" w:rsidRDefault="00405E96" w:rsidP="00A8112F">
            <w:pPr>
              <w:ind w:right="698"/>
              <w:rPr>
                <w:rFonts w:ascii="Century Gothic" w:hAnsi="Century Gothic"/>
                <w:sz w:val="20"/>
                <w:szCs w:val="20"/>
              </w:rPr>
            </w:pPr>
          </w:p>
          <w:p w14:paraId="109EE7F0" w14:textId="77777777" w:rsidR="00405E96" w:rsidRPr="003914CC" w:rsidRDefault="00405E96" w:rsidP="00A254B1">
            <w:pPr>
              <w:tabs>
                <w:tab w:val="left" w:pos="552"/>
              </w:tabs>
              <w:ind w:left="528" w:right="698" w:hanging="528"/>
              <w:rPr>
                <w:rFonts w:ascii="Century Gothic" w:hAnsi="Century Gothic"/>
                <w:sz w:val="20"/>
                <w:szCs w:val="20"/>
              </w:rPr>
            </w:pPr>
            <w:r w:rsidRPr="003914CC">
              <w:rPr>
                <w:rFonts w:ascii="Century Gothic" w:hAnsi="Century Gothic"/>
                <w:sz w:val="20"/>
                <w:szCs w:val="20"/>
              </w:rPr>
              <w:t>4.6</w:t>
            </w:r>
            <w:r w:rsidRPr="003914CC">
              <w:rPr>
                <w:rFonts w:ascii="Century Gothic" w:hAnsi="Century Gothic"/>
                <w:sz w:val="20"/>
                <w:szCs w:val="20"/>
              </w:rPr>
              <w:tab/>
              <w:t>Un droit de reprise est accordé à l’élève qui a échoué à une épreuve de sanction</w:t>
            </w:r>
            <w:r>
              <w:rPr>
                <w:rFonts w:ascii="Century Gothic" w:hAnsi="Century Gothic"/>
                <w:sz w:val="20"/>
                <w:szCs w:val="20"/>
              </w:rPr>
              <w:t>.</w:t>
            </w:r>
          </w:p>
          <w:p w14:paraId="3B34A746" w14:textId="77777777" w:rsidR="00405E96" w:rsidRPr="003914CC" w:rsidRDefault="00405E96" w:rsidP="00A8112F">
            <w:pPr>
              <w:ind w:right="698"/>
              <w:rPr>
                <w:rFonts w:ascii="Century Gothic" w:hAnsi="Century Gothic"/>
                <w:sz w:val="20"/>
                <w:szCs w:val="20"/>
              </w:rPr>
            </w:pPr>
          </w:p>
        </w:tc>
        <w:tc>
          <w:tcPr>
            <w:tcW w:w="7290" w:type="dxa"/>
            <w:tcBorders>
              <w:right w:val="single" w:sz="4" w:space="0" w:color="auto"/>
            </w:tcBorders>
          </w:tcPr>
          <w:p w14:paraId="6E01EE09" w14:textId="77777777" w:rsidR="00405E96" w:rsidRPr="003E5D5E" w:rsidRDefault="00405E96" w:rsidP="00592392">
            <w:pPr>
              <w:tabs>
                <w:tab w:val="left" w:pos="7335"/>
              </w:tabs>
              <w:jc w:val="both"/>
              <w:rPr>
                <w:rFonts w:ascii="Century Gothic" w:hAnsi="Century Gothic"/>
                <w:sz w:val="20"/>
                <w:szCs w:val="20"/>
              </w:rPr>
            </w:pPr>
          </w:p>
          <w:p w14:paraId="5B15C5A8" w14:textId="77777777" w:rsidR="00405E96" w:rsidRDefault="00405E96" w:rsidP="00E15D01">
            <w:pPr>
              <w:pStyle w:val="Paragraphedeliste"/>
              <w:numPr>
                <w:ilvl w:val="0"/>
                <w:numId w:val="21"/>
              </w:numPr>
              <w:tabs>
                <w:tab w:val="left" w:pos="7335"/>
              </w:tabs>
              <w:ind w:left="336"/>
              <w:jc w:val="both"/>
              <w:rPr>
                <w:rFonts w:ascii="Century Gothic" w:hAnsi="Century Gothic"/>
                <w:sz w:val="20"/>
                <w:szCs w:val="20"/>
              </w:rPr>
            </w:pPr>
            <w:r w:rsidRPr="003E5D5E">
              <w:rPr>
                <w:rFonts w:ascii="Century Gothic" w:hAnsi="Century Gothic"/>
                <w:sz w:val="20"/>
                <w:szCs w:val="20"/>
              </w:rPr>
              <w:t>L’élève en situation d’échec a droit à une reprise. La version utilisée doit être différente de la version non réussie.</w:t>
            </w:r>
          </w:p>
          <w:p w14:paraId="6D4C9791" w14:textId="77777777" w:rsidR="00821E3D" w:rsidRPr="003E5D5E" w:rsidRDefault="00821E3D" w:rsidP="00821E3D">
            <w:pPr>
              <w:pStyle w:val="Paragraphedeliste"/>
              <w:tabs>
                <w:tab w:val="left" w:pos="7335"/>
              </w:tabs>
              <w:ind w:left="336"/>
              <w:jc w:val="both"/>
              <w:rPr>
                <w:rFonts w:ascii="Century Gothic" w:hAnsi="Century Gothic"/>
                <w:sz w:val="20"/>
                <w:szCs w:val="20"/>
              </w:rPr>
            </w:pPr>
          </w:p>
        </w:tc>
      </w:tr>
      <w:tr w:rsidR="00405E96" w:rsidRPr="00D842AA" w14:paraId="0A5DE73D" w14:textId="77777777" w:rsidTr="00405E96">
        <w:trPr>
          <w:trHeight w:val="611"/>
        </w:trPr>
        <w:tc>
          <w:tcPr>
            <w:tcW w:w="7218" w:type="dxa"/>
            <w:vMerge/>
            <w:tcBorders>
              <w:left w:val="single" w:sz="4" w:space="0" w:color="auto"/>
              <w:right w:val="nil"/>
            </w:tcBorders>
          </w:tcPr>
          <w:p w14:paraId="245EC68E" w14:textId="77777777" w:rsidR="00405E96" w:rsidRPr="003914CC" w:rsidRDefault="00405E96" w:rsidP="003E5D5E">
            <w:pPr>
              <w:ind w:right="698"/>
              <w:rPr>
                <w:rFonts w:ascii="Century Gothic" w:hAnsi="Century Gothic"/>
                <w:sz w:val="20"/>
                <w:szCs w:val="20"/>
              </w:rPr>
            </w:pPr>
          </w:p>
        </w:tc>
        <w:tc>
          <w:tcPr>
            <w:tcW w:w="7290" w:type="dxa"/>
            <w:tcBorders>
              <w:right w:val="single" w:sz="4" w:space="0" w:color="auto"/>
            </w:tcBorders>
          </w:tcPr>
          <w:p w14:paraId="62F3E9E2" w14:textId="77777777" w:rsidR="00405E96" w:rsidRDefault="00405E96" w:rsidP="0081672B">
            <w:pPr>
              <w:pStyle w:val="Paragraphedeliste"/>
              <w:numPr>
                <w:ilvl w:val="0"/>
                <w:numId w:val="21"/>
              </w:numPr>
              <w:tabs>
                <w:tab w:val="left" w:pos="7335"/>
              </w:tabs>
              <w:ind w:left="336"/>
              <w:jc w:val="both"/>
              <w:rPr>
                <w:rFonts w:ascii="Century Gothic" w:hAnsi="Century Gothic"/>
                <w:sz w:val="20"/>
                <w:szCs w:val="20"/>
              </w:rPr>
            </w:pPr>
            <w:r w:rsidRPr="003E5D5E">
              <w:rPr>
                <w:rFonts w:ascii="Century Gothic" w:hAnsi="Century Gothic"/>
                <w:sz w:val="20"/>
                <w:szCs w:val="20"/>
              </w:rPr>
              <w:t>L’élève a la responsabilité de réaliser les activités de récupération demandées par l’enseignant pour se prévaloir de son droit à la reprise</w:t>
            </w:r>
            <w:r w:rsidR="00E15D01">
              <w:rPr>
                <w:rFonts w:ascii="Century Gothic" w:hAnsi="Century Gothic"/>
                <w:sz w:val="20"/>
                <w:szCs w:val="20"/>
              </w:rPr>
              <w:t xml:space="preserve">, et </w:t>
            </w:r>
            <w:r w:rsidR="00E15D01" w:rsidRPr="008A164D">
              <w:rPr>
                <w:rFonts w:ascii="Century Gothic" w:hAnsi="Century Gothic"/>
                <w:sz w:val="20"/>
                <w:szCs w:val="20"/>
              </w:rPr>
              <w:t>ce, en dehors des heures de cours</w:t>
            </w:r>
            <w:r w:rsidRPr="008A164D">
              <w:rPr>
                <w:rFonts w:ascii="Century Gothic" w:hAnsi="Century Gothic"/>
                <w:sz w:val="20"/>
                <w:szCs w:val="20"/>
              </w:rPr>
              <w:t>.</w:t>
            </w:r>
          </w:p>
          <w:p w14:paraId="42607B10" w14:textId="77777777" w:rsidR="00821E3D" w:rsidRPr="003E5D5E" w:rsidRDefault="00821E3D" w:rsidP="00821E3D">
            <w:pPr>
              <w:pStyle w:val="Paragraphedeliste"/>
              <w:tabs>
                <w:tab w:val="left" w:pos="7335"/>
              </w:tabs>
              <w:ind w:left="336"/>
              <w:jc w:val="both"/>
              <w:rPr>
                <w:rFonts w:ascii="Century Gothic" w:hAnsi="Century Gothic"/>
                <w:sz w:val="20"/>
                <w:szCs w:val="20"/>
              </w:rPr>
            </w:pPr>
          </w:p>
        </w:tc>
      </w:tr>
      <w:tr w:rsidR="00405E96" w:rsidRPr="00D842AA" w14:paraId="22360C96" w14:textId="77777777" w:rsidTr="00821E3D">
        <w:trPr>
          <w:trHeight w:val="838"/>
        </w:trPr>
        <w:tc>
          <w:tcPr>
            <w:tcW w:w="7218" w:type="dxa"/>
            <w:vMerge/>
            <w:tcBorders>
              <w:left w:val="single" w:sz="4" w:space="0" w:color="auto"/>
              <w:right w:val="nil"/>
            </w:tcBorders>
          </w:tcPr>
          <w:p w14:paraId="4F7CBB24" w14:textId="77777777" w:rsidR="00405E96" w:rsidRPr="003914CC" w:rsidRDefault="00405E96" w:rsidP="0081672B">
            <w:pPr>
              <w:ind w:right="698"/>
              <w:rPr>
                <w:rFonts w:ascii="Century Gothic" w:hAnsi="Century Gothic"/>
                <w:sz w:val="20"/>
                <w:szCs w:val="20"/>
              </w:rPr>
            </w:pPr>
          </w:p>
        </w:tc>
        <w:tc>
          <w:tcPr>
            <w:tcW w:w="7290" w:type="dxa"/>
            <w:tcBorders>
              <w:right w:val="single" w:sz="4" w:space="0" w:color="auto"/>
            </w:tcBorders>
          </w:tcPr>
          <w:p w14:paraId="7F2445D1" w14:textId="77777777" w:rsidR="00405E96" w:rsidRDefault="00405E96" w:rsidP="00E15D01">
            <w:pPr>
              <w:pStyle w:val="Paragraphedeliste"/>
              <w:numPr>
                <w:ilvl w:val="0"/>
                <w:numId w:val="21"/>
              </w:numPr>
              <w:tabs>
                <w:tab w:val="left" w:pos="7335"/>
              </w:tabs>
              <w:ind w:left="336"/>
              <w:jc w:val="both"/>
              <w:rPr>
                <w:rFonts w:ascii="Century Gothic" w:hAnsi="Century Gothic"/>
                <w:sz w:val="20"/>
                <w:szCs w:val="20"/>
              </w:rPr>
            </w:pPr>
            <w:r w:rsidRPr="003E5D5E">
              <w:rPr>
                <w:rFonts w:ascii="Century Gothic" w:hAnsi="Century Gothic"/>
                <w:sz w:val="20"/>
                <w:szCs w:val="20"/>
              </w:rPr>
              <w:t xml:space="preserve">L’enseignant fixe un échéancier pour la reprise de l’examen. </w:t>
            </w:r>
            <w:r w:rsidR="00E15D01">
              <w:rPr>
                <w:rFonts w:ascii="Century Gothic" w:hAnsi="Century Gothic"/>
                <w:sz w:val="20"/>
                <w:szCs w:val="20"/>
              </w:rPr>
              <w:t>La reprise doit s’effectuer dans un délai de huit (8) semaines. Pour certains DEP, le délai expire à la fin de l’année scolaire.</w:t>
            </w:r>
            <w:r w:rsidRPr="003E5D5E">
              <w:rPr>
                <w:rFonts w:ascii="Century Gothic" w:hAnsi="Century Gothic"/>
                <w:sz w:val="20"/>
                <w:szCs w:val="20"/>
              </w:rPr>
              <w:t xml:space="preserve"> </w:t>
            </w:r>
          </w:p>
          <w:p w14:paraId="2D9758CA" w14:textId="77777777" w:rsidR="00821E3D" w:rsidRPr="003E5D5E" w:rsidRDefault="00821E3D" w:rsidP="00821E3D">
            <w:pPr>
              <w:pStyle w:val="Paragraphedeliste"/>
              <w:tabs>
                <w:tab w:val="left" w:pos="7335"/>
              </w:tabs>
              <w:ind w:left="336"/>
              <w:jc w:val="both"/>
              <w:rPr>
                <w:rFonts w:ascii="Century Gothic" w:hAnsi="Century Gothic"/>
                <w:sz w:val="20"/>
                <w:szCs w:val="20"/>
              </w:rPr>
            </w:pPr>
          </w:p>
        </w:tc>
      </w:tr>
      <w:tr w:rsidR="00405E96" w:rsidRPr="00D842AA" w14:paraId="003DBCD7" w14:textId="77777777" w:rsidTr="00821E3D">
        <w:trPr>
          <w:trHeight w:val="613"/>
        </w:trPr>
        <w:tc>
          <w:tcPr>
            <w:tcW w:w="7218" w:type="dxa"/>
            <w:vMerge/>
            <w:tcBorders>
              <w:left w:val="single" w:sz="4" w:space="0" w:color="auto"/>
              <w:right w:val="nil"/>
            </w:tcBorders>
          </w:tcPr>
          <w:p w14:paraId="0E8D89BF" w14:textId="77777777" w:rsidR="00405E96" w:rsidRPr="003914CC" w:rsidRDefault="00405E96" w:rsidP="0081672B">
            <w:pPr>
              <w:ind w:right="698"/>
              <w:rPr>
                <w:rFonts w:ascii="Century Gothic" w:hAnsi="Century Gothic"/>
                <w:sz w:val="20"/>
                <w:szCs w:val="20"/>
              </w:rPr>
            </w:pPr>
          </w:p>
        </w:tc>
        <w:tc>
          <w:tcPr>
            <w:tcW w:w="7290" w:type="dxa"/>
            <w:tcBorders>
              <w:right w:val="single" w:sz="4" w:space="0" w:color="auto"/>
            </w:tcBorders>
          </w:tcPr>
          <w:p w14:paraId="66EA2127" w14:textId="77777777" w:rsidR="00405E96" w:rsidRDefault="00405E96" w:rsidP="00E15D01">
            <w:pPr>
              <w:pStyle w:val="Paragraphedeliste"/>
              <w:numPr>
                <w:ilvl w:val="0"/>
                <w:numId w:val="21"/>
              </w:numPr>
              <w:tabs>
                <w:tab w:val="left" w:pos="7335"/>
              </w:tabs>
              <w:ind w:left="336"/>
              <w:jc w:val="both"/>
              <w:rPr>
                <w:rFonts w:ascii="Century Gothic" w:hAnsi="Century Gothic"/>
                <w:sz w:val="20"/>
                <w:szCs w:val="20"/>
              </w:rPr>
            </w:pPr>
            <w:r w:rsidRPr="003E5D5E">
              <w:rPr>
                <w:rFonts w:ascii="Century Gothic" w:hAnsi="Century Gothic"/>
                <w:sz w:val="20"/>
                <w:szCs w:val="20"/>
              </w:rPr>
              <w:t xml:space="preserve">À la suite d’un échec, l’élève peut être réinscrit </w:t>
            </w:r>
            <w:r w:rsidR="00E15D01">
              <w:rPr>
                <w:rFonts w:ascii="Century Gothic" w:hAnsi="Century Gothic"/>
                <w:sz w:val="20"/>
                <w:szCs w:val="20"/>
              </w:rPr>
              <w:t>à la compétence selon les décisions de l’équipe-programme.</w:t>
            </w:r>
            <w:r w:rsidRPr="003E5D5E">
              <w:rPr>
                <w:rFonts w:ascii="Century Gothic" w:hAnsi="Century Gothic"/>
                <w:sz w:val="20"/>
                <w:szCs w:val="20"/>
              </w:rPr>
              <w:t xml:space="preserve"> </w:t>
            </w:r>
          </w:p>
          <w:p w14:paraId="3F06BAEC" w14:textId="77777777" w:rsidR="00821E3D" w:rsidRPr="003E5D5E" w:rsidRDefault="00821E3D" w:rsidP="00821E3D">
            <w:pPr>
              <w:pStyle w:val="Paragraphedeliste"/>
              <w:tabs>
                <w:tab w:val="left" w:pos="7335"/>
              </w:tabs>
              <w:ind w:left="336"/>
              <w:jc w:val="both"/>
              <w:rPr>
                <w:rFonts w:ascii="Century Gothic" w:hAnsi="Century Gothic"/>
                <w:sz w:val="20"/>
                <w:szCs w:val="20"/>
              </w:rPr>
            </w:pPr>
          </w:p>
        </w:tc>
      </w:tr>
      <w:tr w:rsidR="00405E96" w:rsidRPr="00D842AA" w14:paraId="0E18E727" w14:textId="77777777" w:rsidTr="00405E96">
        <w:trPr>
          <w:trHeight w:val="1082"/>
        </w:trPr>
        <w:tc>
          <w:tcPr>
            <w:tcW w:w="7218" w:type="dxa"/>
            <w:vMerge/>
            <w:tcBorders>
              <w:left w:val="single" w:sz="4" w:space="0" w:color="auto"/>
              <w:right w:val="nil"/>
            </w:tcBorders>
          </w:tcPr>
          <w:p w14:paraId="5B82340F" w14:textId="77777777" w:rsidR="00405E96" w:rsidRPr="003914CC" w:rsidRDefault="00405E96" w:rsidP="0081672B">
            <w:pPr>
              <w:ind w:right="698"/>
              <w:rPr>
                <w:rFonts w:ascii="Century Gothic" w:hAnsi="Century Gothic"/>
                <w:sz w:val="20"/>
                <w:szCs w:val="20"/>
              </w:rPr>
            </w:pPr>
          </w:p>
        </w:tc>
        <w:tc>
          <w:tcPr>
            <w:tcW w:w="7290" w:type="dxa"/>
            <w:tcBorders>
              <w:right w:val="single" w:sz="4" w:space="0" w:color="auto"/>
            </w:tcBorders>
          </w:tcPr>
          <w:p w14:paraId="2D1406E2" w14:textId="77777777" w:rsidR="00405E96" w:rsidRPr="009C702B" w:rsidRDefault="00405E96" w:rsidP="0081672B">
            <w:pPr>
              <w:pStyle w:val="Paragraphedeliste"/>
              <w:numPr>
                <w:ilvl w:val="0"/>
                <w:numId w:val="21"/>
              </w:numPr>
              <w:tabs>
                <w:tab w:val="left" w:pos="7335"/>
              </w:tabs>
              <w:ind w:left="336"/>
              <w:jc w:val="both"/>
              <w:rPr>
                <w:rFonts w:ascii="Century Gothic" w:hAnsi="Century Gothic"/>
                <w:sz w:val="20"/>
                <w:szCs w:val="20"/>
              </w:rPr>
            </w:pPr>
            <w:r w:rsidRPr="009C702B">
              <w:rPr>
                <w:rFonts w:ascii="Century Gothic" w:hAnsi="Century Gothic"/>
                <w:sz w:val="20"/>
                <w:szCs w:val="20"/>
              </w:rPr>
              <w:t>Pour une compétence traduite en comportement et comprenant plusieurs parties, il faut appliquer rigoureusement la règle de verdict indiquée. Selon le cas, l’élève reprend seulement la ou les parties échouées.</w:t>
            </w:r>
          </w:p>
          <w:p w14:paraId="7458CF62" w14:textId="77777777" w:rsidR="00821E3D" w:rsidRPr="009C702B" w:rsidRDefault="00821E3D" w:rsidP="00821E3D">
            <w:pPr>
              <w:pStyle w:val="Paragraphedeliste"/>
              <w:tabs>
                <w:tab w:val="left" w:pos="7335"/>
              </w:tabs>
              <w:ind w:left="336"/>
              <w:jc w:val="both"/>
              <w:rPr>
                <w:rFonts w:ascii="Century Gothic" w:hAnsi="Century Gothic"/>
                <w:sz w:val="20"/>
                <w:szCs w:val="20"/>
              </w:rPr>
            </w:pPr>
          </w:p>
        </w:tc>
      </w:tr>
      <w:tr w:rsidR="00405E96" w:rsidRPr="00D842AA" w14:paraId="3A63767C" w14:textId="77777777" w:rsidTr="00405E96">
        <w:trPr>
          <w:trHeight w:val="408"/>
        </w:trPr>
        <w:tc>
          <w:tcPr>
            <w:tcW w:w="7218" w:type="dxa"/>
            <w:vMerge/>
            <w:tcBorders>
              <w:left w:val="single" w:sz="4" w:space="0" w:color="auto"/>
              <w:right w:val="nil"/>
            </w:tcBorders>
          </w:tcPr>
          <w:p w14:paraId="6C688314" w14:textId="77777777" w:rsidR="00405E96" w:rsidRPr="003914CC" w:rsidRDefault="00405E96" w:rsidP="0081672B">
            <w:pPr>
              <w:ind w:right="698"/>
              <w:rPr>
                <w:rFonts w:ascii="Century Gothic" w:hAnsi="Century Gothic"/>
                <w:sz w:val="20"/>
                <w:szCs w:val="20"/>
              </w:rPr>
            </w:pPr>
          </w:p>
        </w:tc>
        <w:tc>
          <w:tcPr>
            <w:tcW w:w="7290" w:type="dxa"/>
            <w:tcBorders>
              <w:right w:val="single" w:sz="4" w:space="0" w:color="auto"/>
            </w:tcBorders>
          </w:tcPr>
          <w:p w14:paraId="00799426" w14:textId="77777777" w:rsidR="00821E3D" w:rsidRPr="009C702B" w:rsidRDefault="00405E96" w:rsidP="0081672B">
            <w:pPr>
              <w:pStyle w:val="Paragraphedeliste"/>
              <w:numPr>
                <w:ilvl w:val="0"/>
                <w:numId w:val="21"/>
              </w:numPr>
              <w:tabs>
                <w:tab w:val="left" w:pos="7335"/>
              </w:tabs>
              <w:ind w:left="336"/>
              <w:jc w:val="both"/>
              <w:rPr>
                <w:rFonts w:ascii="Century Gothic" w:hAnsi="Century Gothic"/>
                <w:sz w:val="20"/>
                <w:szCs w:val="20"/>
              </w:rPr>
            </w:pPr>
            <w:r w:rsidRPr="009C702B">
              <w:rPr>
                <w:rFonts w:ascii="Century Gothic" w:hAnsi="Century Gothic"/>
                <w:sz w:val="20"/>
                <w:szCs w:val="20"/>
              </w:rPr>
              <w:t>Exceptionnellement, sur recommandation de l’enseignant à l’équipe-programme, l’élève pourra faire une deuxième reprise d’épreuve. L’équipe-programme devra étudier le dossier de l’élève soit : sa participation aux périodes d’aide personnalisées, ses présences aux cours, ses travaux complétés, etc.</w:t>
            </w:r>
          </w:p>
          <w:p w14:paraId="53352F46" w14:textId="77777777" w:rsidR="00405E96" w:rsidRPr="009C702B" w:rsidRDefault="00405E96" w:rsidP="00821E3D">
            <w:pPr>
              <w:pStyle w:val="Paragraphedeliste"/>
              <w:tabs>
                <w:tab w:val="left" w:pos="7335"/>
              </w:tabs>
              <w:ind w:left="336"/>
              <w:jc w:val="both"/>
              <w:rPr>
                <w:rFonts w:ascii="Century Gothic" w:hAnsi="Century Gothic"/>
                <w:sz w:val="20"/>
                <w:szCs w:val="20"/>
              </w:rPr>
            </w:pPr>
            <w:r w:rsidRPr="009C702B">
              <w:rPr>
                <w:rFonts w:ascii="Century Gothic" w:hAnsi="Century Gothic"/>
                <w:sz w:val="20"/>
                <w:szCs w:val="20"/>
              </w:rPr>
              <w:t xml:space="preserve"> </w:t>
            </w:r>
          </w:p>
        </w:tc>
      </w:tr>
      <w:tr w:rsidR="00405E96" w:rsidRPr="00D842AA" w14:paraId="5F64E433" w14:textId="77777777" w:rsidTr="00405E96">
        <w:trPr>
          <w:trHeight w:val="408"/>
        </w:trPr>
        <w:tc>
          <w:tcPr>
            <w:tcW w:w="7218" w:type="dxa"/>
            <w:vMerge/>
            <w:tcBorders>
              <w:left w:val="single" w:sz="4" w:space="0" w:color="auto"/>
              <w:right w:val="nil"/>
            </w:tcBorders>
          </w:tcPr>
          <w:p w14:paraId="14C54120" w14:textId="77777777" w:rsidR="00405E96" w:rsidRPr="003914CC" w:rsidRDefault="00405E96" w:rsidP="00405E96">
            <w:pPr>
              <w:ind w:right="698"/>
              <w:rPr>
                <w:rFonts w:ascii="Century Gothic" w:hAnsi="Century Gothic"/>
                <w:sz w:val="20"/>
                <w:szCs w:val="20"/>
              </w:rPr>
            </w:pPr>
          </w:p>
        </w:tc>
        <w:tc>
          <w:tcPr>
            <w:tcW w:w="7290" w:type="dxa"/>
            <w:tcBorders>
              <w:right w:val="single" w:sz="4" w:space="0" w:color="auto"/>
            </w:tcBorders>
          </w:tcPr>
          <w:p w14:paraId="6E602670" w14:textId="77777777" w:rsidR="00405E96" w:rsidRPr="009C702B" w:rsidRDefault="00405E96" w:rsidP="00405E96">
            <w:pPr>
              <w:pStyle w:val="Paragraphedeliste"/>
              <w:numPr>
                <w:ilvl w:val="0"/>
                <w:numId w:val="21"/>
              </w:numPr>
              <w:tabs>
                <w:tab w:val="left" w:pos="7335"/>
              </w:tabs>
              <w:ind w:left="336"/>
              <w:jc w:val="both"/>
              <w:rPr>
                <w:rFonts w:ascii="Century Gothic" w:hAnsi="Century Gothic"/>
                <w:sz w:val="20"/>
                <w:szCs w:val="20"/>
              </w:rPr>
            </w:pPr>
            <w:r w:rsidRPr="009C702B">
              <w:rPr>
                <w:rFonts w:ascii="Century Gothic" w:hAnsi="Century Gothic"/>
                <w:sz w:val="20"/>
                <w:szCs w:val="20"/>
              </w:rPr>
              <w:t xml:space="preserve">Si un élève accumule des échecs dans 3 compétences, il verra son dossier </w:t>
            </w:r>
            <w:r w:rsidRPr="009C702B">
              <w:rPr>
                <w:rFonts w:ascii="Century Gothic" w:hAnsi="Century Gothic"/>
                <w:color w:val="000000" w:themeColor="text1"/>
                <w:sz w:val="20"/>
                <w:szCs w:val="20"/>
              </w:rPr>
              <w:t xml:space="preserve">soumis à l’équipe-programme afin d’évaluer s’il peut poursuivre son DEP, et ce, même si les reprises </w:t>
            </w:r>
            <w:r w:rsidRPr="009C702B">
              <w:rPr>
                <w:rFonts w:ascii="Century Gothic" w:hAnsi="Century Gothic"/>
                <w:sz w:val="20"/>
                <w:szCs w:val="20"/>
              </w:rPr>
              <w:t>d’examens ont entraîné des succès.</w:t>
            </w:r>
          </w:p>
          <w:p w14:paraId="79AF9144" w14:textId="77777777" w:rsidR="00821E3D" w:rsidRPr="009C702B" w:rsidRDefault="00821E3D" w:rsidP="00821E3D">
            <w:pPr>
              <w:pStyle w:val="Paragraphedeliste"/>
              <w:tabs>
                <w:tab w:val="left" w:pos="7335"/>
              </w:tabs>
              <w:ind w:left="336"/>
              <w:jc w:val="both"/>
              <w:rPr>
                <w:rFonts w:ascii="Century Gothic" w:hAnsi="Century Gothic"/>
                <w:sz w:val="20"/>
                <w:szCs w:val="20"/>
              </w:rPr>
            </w:pPr>
          </w:p>
        </w:tc>
      </w:tr>
      <w:tr w:rsidR="00405E96" w:rsidRPr="00D842AA" w14:paraId="4A0B8C0E" w14:textId="77777777" w:rsidTr="00405E96">
        <w:trPr>
          <w:trHeight w:val="408"/>
        </w:trPr>
        <w:tc>
          <w:tcPr>
            <w:tcW w:w="7218" w:type="dxa"/>
            <w:vMerge/>
            <w:tcBorders>
              <w:left w:val="single" w:sz="4" w:space="0" w:color="auto"/>
              <w:bottom w:val="single" w:sz="4" w:space="0" w:color="auto"/>
              <w:right w:val="nil"/>
            </w:tcBorders>
          </w:tcPr>
          <w:p w14:paraId="3C93542A" w14:textId="77777777" w:rsidR="00405E96" w:rsidRPr="003914CC" w:rsidRDefault="00405E96" w:rsidP="00405E96">
            <w:pPr>
              <w:ind w:right="698"/>
              <w:rPr>
                <w:rFonts w:ascii="Century Gothic" w:hAnsi="Century Gothic"/>
                <w:sz w:val="20"/>
                <w:szCs w:val="20"/>
              </w:rPr>
            </w:pPr>
          </w:p>
        </w:tc>
        <w:tc>
          <w:tcPr>
            <w:tcW w:w="7290" w:type="dxa"/>
            <w:tcBorders>
              <w:right w:val="single" w:sz="4" w:space="0" w:color="auto"/>
            </w:tcBorders>
          </w:tcPr>
          <w:p w14:paraId="7B10AEB7" w14:textId="77777777" w:rsidR="00405E96" w:rsidRPr="00745185" w:rsidRDefault="00E15D01" w:rsidP="003122F5">
            <w:pPr>
              <w:pStyle w:val="Paragraphedeliste"/>
              <w:numPr>
                <w:ilvl w:val="0"/>
                <w:numId w:val="21"/>
              </w:numPr>
              <w:tabs>
                <w:tab w:val="left" w:pos="7335"/>
              </w:tabs>
              <w:ind w:left="336"/>
              <w:jc w:val="both"/>
              <w:rPr>
                <w:rFonts w:ascii="Century Gothic" w:hAnsi="Century Gothic"/>
                <w:sz w:val="20"/>
                <w:szCs w:val="20"/>
              </w:rPr>
            </w:pPr>
            <w:r>
              <w:rPr>
                <w:rFonts w:ascii="Century Gothic" w:hAnsi="Century Gothic"/>
                <w:sz w:val="20"/>
                <w:szCs w:val="20"/>
              </w:rPr>
              <w:t xml:space="preserve">L’élève qui a un ou plusieurs échecs </w:t>
            </w:r>
            <w:r w:rsidR="003122F5">
              <w:rPr>
                <w:rFonts w:ascii="Century Gothic" w:hAnsi="Century Gothic"/>
                <w:sz w:val="20"/>
                <w:szCs w:val="20"/>
              </w:rPr>
              <w:t>peut se voir</w:t>
            </w:r>
            <w:r>
              <w:rPr>
                <w:rFonts w:ascii="Century Gothic" w:hAnsi="Century Gothic"/>
                <w:sz w:val="20"/>
                <w:szCs w:val="20"/>
              </w:rPr>
              <w:t xml:space="preserve"> refuser l’accès à son stage.</w:t>
            </w:r>
          </w:p>
        </w:tc>
      </w:tr>
    </w:tbl>
    <w:p w14:paraId="7881A478" w14:textId="77777777" w:rsidR="0034020A" w:rsidRDefault="0034020A" w:rsidP="00821E3D">
      <w:pPr>
        <w:spacing w:after="0" w:line="240" w:lineRule="auto"/>
        <w:rPr>
          <w:rFonts w:ascii="Century Gothic" w:hAnsi="Century Gothic"/>
          <w:b/>
          <w:sz w:val="32"/>
          <w:szCs w:val="32"/>
        </w:rPr>
        <w:sectPr w:rsidR="0034020A" w:rsidSect="007A39EE">
          <w:footerReference w:type="default" r:id="rId32"/>
          <w:pgSz w:w="15840" w:h="12240" w:orient="landscape" w:code="1"/>
          <w:pgMar w:top="907" w:right="810" w:bottom="360" w:left="1440" w:header="720" w:footer="544" w:gutter="0"/>
          <w:pgNumType w:start="1"/>
          <w:cols w:space="720"/>
          <w:docGrid w:linePitch="360"/>
        </w:sectPr>
      </w:pPr>
    </w:p>
    <w:bookmarkStart w:id="27" w:name="_Toc131590010"/>
    <w:bookmarkStart w:id="28" w:name="_Toc131668201"/>
    <w:p w14:paraId="24A058E4" w14:textId="207D7555" w:rsidR="00BD1280" w:rsidRDefault="003041F0" w:rsidP="003041F0">
      <w:pPr>
        <w:pStyle w:val="TitreLigne"/>
      </w:pPr>
      <w:r w:rsidRPr="0078056E">
        <w:lastRenderedPageBreak/>
        <mc:AlternateContent>
          <mc:Choice Requires="wps">
            <w:drawing>
              <wp:anchor distT="0" distB="0" distL="114300" distR="114300" simplePos="0" relativeHeight="251676674" behindDoc="0" locked="0" layoutInCell="1" allowOverlap="1" wp14:anchorId="1BF64084" wp14:editId="7EBE4212">
                <wp:simplePos x="0" y="0"/>
                <wp:positionH relativeFrom="column">
                  <wp:posOffset>127000</wp:posOffset>
                </wp:positionH>
                <wp:positionV relativeFrom="paragraph">
                  <wp:posOffset>35923</wp:posOffset>
                </wp:positionV>
                <wp:extent cx="7967980" cy="26035"/>
                <wp:effectExtent l="0" t="0" r="33020" b="31115"/>
                <wp:wrapNone/>
                <wp:docPr id="21" name="Connecteur droit 21"/>
                <wp:cNvGraphicFramePr/>
                <a:graphic xmlns:a="http://schemas.openxmlformats.org/drawingml/2006/main">
                  <a:graphicData uri="http://schemas.microsoft.com/office/word/2010/wordprocessingShape">
                    <wps:wsp>
                      <wps:cNvCnPr/>
                      <wps:spPr>
                        <a:xfrm>
                          <a:off x="0" y="0"/>
                          <a:ext cx="7967980" cy="26035"/>
                        </a:xfrm>
                        <a:prstGeom prst="line">
                          <a:avLst/>
                        </a:prstGeom>
                        <a:noFill/>
                        <a:ln w="190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8594F61">
              <v:line id="Connecteur droit 21" style="position:absolute;z-index:2516766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bab" strokeweight="1.5pt" from="10pt,2.85pt" to="637.4pt,4.9pt" w14:anchorId="7BCAE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">
                <v:stroke joinstyle="miter"/>
              </v:line>
            </w:pict>
          </mc:Fallback>
        </mc:AlternateContent>
      </w:r>
      <w:r w:rsidRPr="0078056E">
        <mc:AlternateContent>
          <mc:Choice Requires="wps">
            <w:drawing>
              <wp:anchor distT="0" distB="0" distL="114300" distR="114300" simplePos="0" relativeHeight="251678722" behindDoc="0" locked="0" layoutInCell="1" allowOverlap="1" wp14:anchorId="49A282BC" wp14:editId="63F99F7A">
                <wp:simplePos x="0" y="0"/>
                <wp:positionH relativeFrom="column">
                  <wp:posOffset>139065</wp:posOffset>
                </wp:positionH>
                <wp:positionV relativeFrom="paragraph">
                  <wp:posOffset>519158</wp:posOffset>
                </wp:positionV>
                <wp:extent cx="7967980" cy="26035"/>
                <wp:effectExtent l="0" t="0" r="33020" b="31115"/>
                <wp:wrapNone/>
                <wp:docPr id="22" name="Connecteur droit 22"/>
                <wp:cNvGraphicFramePr/>
                <a:graphic xmlns:a="http://schemas.openxmlformats.org/drawingml/2006/main">
                  <a:graphicData uri="http://schemas.microsoft.com/office/word/2010/wordprocessingShape">
                    <wps:wsp>
                      <wps:cNvCnPr/>
                      <wps:spPr>
                        <a:xfrm>
                          <a:off x="0" y="0"/>
                          <a:ext cx="7967980" cy="26035"/>
                        </a:xfrm>
                        <a:prstGeom prst="line">
                          <a:avLst/>
                        </a:prstGeom>
                        <a:noFill/>
                        <a:ln w="190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259BEB8">
              <v:line id="Connecteur droit 22" style="position:absolute;z-index:2516787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bab" strokeweight="1.5pt" from="10.95pt,40.9pt" to="638.35pt,42.95pt" w14:anchorId="5ECA0C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">
                <v:stroke joinstyle="miter"/>
              </v:line>
            </w:pict>
          </mc:Fallback>
        </mc:AlternateContent>
      </w:r>
      <w:r w:rsidR="00BD1280" w:rsidRPr="00B53FF5">
        <w:t>LES NORMES</w:t>
      </w:r>
      <w:bookmarkEnd w:id="27"/>
      <w:bookmarkEnd w:id="28"/>
    </w:p>
    <w:p w14:paraId="4495702B" w14:textId="16B2368F" w:rsidR="00A8112F" w:rsidRPr="003041F0" w:rsidRDefault="004277E9" w:rsidP="00B53FF5">
      <w:pPr>
        <w:pStyle w:val="Titre2"/>
        <w:jc w:val="left"/>
        <w:rPr>
          <w:sz w:val="24"/>
          <w:szCs w:val="24"/>
        </w:rPr>
      </w:pPr>
      <w:bookmarkStart w:id="29" w:name="_Toc131590011"/>
      <w:bookmarkStart w:id="30" w:name="_Toc131668202"/>
      <w:r w:rsidRPr="003041F0">
        <w:rPr>
          <w:sz w:val="24"/>
          <w:szCs w:val="24"/>
        </w:rPr>
        <w:t>5</w:t>
      </w:r>
      <w:r w:rsidR="00A8112F" w:rsidRPr="003041F0">
        <w:rPr>
          <w:sz w:val="24"/>
          <w:szCs w:val="24"/>
        </w:rPr>
        <w:t xml:space="preserve"> – </w:t>
      </w:r>
      <w:r w:rsidR="00745185" w:rsidRPr="003041F0">
        <w:rPr>
          <w:sz w:val="24"/>
          <w:szCs w:val="24"/>
        </w:rPr>
        <w:t>NORMES INTÉGRÉES</w:t>
      </w:r>
      <w:bookmarkEnd w:id="29"/>
      <w:bookmarkEnd w:id="30"/>
    </w:p>
    <w:p w14:paraId="33FCEDAD" w14:textId="77777777" w:rsidR="00A8112F" w:rsidRPr="0081672B" w:rsidRDefault="00A8112F" w:rsidP="0081672B">
      <w:pPr>
        <w:pStyle w:val="Paragraphedeliste"/>
        <w:numPr>
          <w:ilvl w:val="0"/>
          <w:numId w:val="16"/>
        </w:numPr>
        <w:tabs>
          <w:tab w:val="left" w:pos="5670"/>
        </w:tabs>
        <w:spacing w:after="0" w:line="240" w:lineRule="auto"/>
        <w:ind w:left="5314" w:firstLine="0"/>
        <w:rPr>
          <w:rFonts w:cs="Arial"/>
          <w:color w:val="000000" w:themeColor="text1"/>
          <w:sz w:val="30"/>
          <w:szCs w:val="30"/>
        </w:rPr>
      </w:pPr>
      <w:r w:rsidRPr="0081672B">
        <w:rPr>
          <w:rFonts w:cs="Arial"/>
          <w:color w:val="000000" w:themeColor="text1"/>
          <w:sz w:val="30"/>
          <w:szCs w:val="30"/>
        </w:rPr>
        <w:t>Qualité de la langue</w:t>
      </w:r>
    </w:p>
    <w:p w14:paraId="0936C757" w14:textId="77777777" w:rsidR="004277E9" w:rsidRPr="0081672B" w:rsidRDefault="00784B7A" w:rsidP="0081672B">
      <w:pPr>
        <w:pStyle w:val="Paragraphedeliste"/>
        <w:numPr>
          <w:ilvl w:val="0"/>
          <w:numId w:val="16"/>
        </w:numPr>
        <w:tabs>
          <w:tab w:val="left" w:pos="5670"/>
        </w:tabs>
        <w:spacing w:after="0" w:line="240" w:lineRule="auto"/>
        <w:ind w:left="5314" w:firstLine="0"/>
        <w:rPr>
          <w:rFonts w:cs="Arial"/>
          <w:color w:val="000000" w:themeColor="text1"/>
          <w:sz w:val="30"/>
          <w:szCs w:val="30"/>
        </w:rPr>
      </w:pPr>
      <w:r w:rsidRPr="0081672B">
        <w:rPr>
          <w:rFonts w:cs="Arial"/>
          <w:color w:val="000000" w:themeColor="text1"/>
          <w:sz w:val="30"/>
          <w:szCs w:val="30"/>
        </w:rPr>
        <w:t>Santé et sécurité a</w:t>
      </w:r>
      <w:r w:rsidR="004277E9" w:rsidRPr="0081672B">
        <w:rPr>
          <w:rFonts w:cs="Arial"/>
          <w:color w:val="000000" w:themeColor="text1"/>
          <w:sz w:val="30"/>
          <w:szCs w:val="30"/>
        </w:rPr>
        <w:t>u travail (SST)</w:t>
      </w:r>
    </w:p>
    <w:p w14:paraId="1589FEA5" w14:textId="77777777" w:rsidR="00784B7A" w:rsidRPr="0081672B" w:rsidRDefault="00784B7A" w:rsidP="0081672B">
      <w:pPr>
        <w:pStyle w:val="Paragraphedeliste"/>
        <w:numPr>
          <w:ilvl w:val="0"/>
          <w:numId w:val="16"/>
        </w:numPr>
        <w:tabs>
          <w:tab w:val="left" w:pos="5670"/>
        </w:tabs>
        <w:spacing w:after="120" w:line="240" w:lineRule="auto"/>
        <w:ind w:left="5674"/>
        <w:rPr>
          <w:rFonts w:cs="Arial"/>
          <w:color w:val="000000" w:themeColor="text1"/>
          <w:sz w:val="30"/>
          <w:szCs w:val="30"/>
        </w:rPr>
      </w:pPr>
      <w:r w:rsidRPr="0081672B">
        <w:rPr>
          <w:rFonts w:cs="Arial"/>
          <w:color w:val="000000" w:themeColor="text1"/>
          <w:sz w:val="30"/>
          <w:szCs w:val="30"/>
        </w:rPr>
        <w:t>CNESST (Commission des normes, de l’équité, de la santé et de la sécurité du travail) =</w:t>
      </w:r>
      <w:r w:rsidR="0081672B">
        <w:rPr>
          <w:rFonts w:cs="Arial"/>
          <w:color w:val="000000" w:themeColor="text1"/>
          <w:sz w:val="30"/>
          <w:szCs w:val="30"/>
        </w:rPr>
        <w:t xml:space="preserve"> </w:t>
      </w:r>
      <w:r w:rsidRPr="0081672B">
        <w:rPr>
          <w:rFonts w:cs="Arial"/>
          <w:color w:val="000000" w:themeColor="text1"/>
          <w:sz w:val="30"/>
          <w:szCs w:val="30"/>
        </w:rPr>
        <w:t>Santé et sécurité du travail</w:t>
      </w:r>
    </w:p>
    <w:tbl>
      <w:tblPr>
        <w:tblStyle w:val="Grilledutableau"/>
        <w:tblW w:w="14490" w:type="dxa"/>
        <w:tblInd w:w="-630" w:type="dxa"/>
        <w:tblLook w:val="04A0" w:firstRow="1" w:lastRow="0" w:firstColumn="1" w:lastColumn="0" w:noHBand="0" w:noVBand="1"/>
      </w:tblPr>
      <w:tblGrid>
        <w:gridCol w:w="7200"/>
        <w:gridCol w:w="7290"/>
      </w:tblGrid>
      <w:tr w:rsidR="00116C4A" w:rsidRPr="004F4685" w14:paraId="1DEF5277" w14:textId="77777777" w:rsidTr="0065415E">
        <w:tc>
          <w:tcPr>
            <w:tcW w:w="7200" w:type="dxa"/>
            <w:tcBorders>
              <w:left w:val="nil"/>
              <w:right w:val="nil"/>
            </w:tcBorders>
            <w:shd w:val="clear" w:color="auto" w:fill="D9D9D9" w:themeFill="background1" w:themeFillShade="D9"/>
          </w:tcPr>
          <w:p w14:paraId="69FAAF98" w14:textId="77777777" w:rsidR="00A8112F" w:rsidRPr="004F4685" w:rsidRDefault="00A8112F" w:rsidP="0065415E">
            <w:pPr>
              <w:rPr>
                <w:rFonts w:ascii="Century Gothic" w:hAnsi="Century Gothic"/>
                <w:b/>
                <w:sz w:val="28"/>
                <w:szCs w:val="28"/>
              </w:rPr>
            </w:pPr>
            <w:r w:rsidRPr="004F4685">
              <w:rPr>
                <w:rFonts w:ascii="Century Gothic" w:hAnsi="Century Gothic"/>
                <w:b/>
                <w:sz w:val="28"/>
                <w:szCs w:val="28"/>
              </w:rPr>
              <w:t>NORMES D’ÉVALUATION</w:t>
            </w:r>
          </w:p>
        </w:tc>
        <w:tc>
          <w:tcPr>
            <w:tcW w:w="7290" w:type="dxa"/>
            <w:tcBorders>
              <w:left w:val="nil"/>
              <w:right w:val="nil"/>
            </w:tcBorders>
            <w:shd w:val="clear" w:color="auto" w:fill="D9D9D9" w:themeFill="background1" w:themeFillShade="D9"/>
          </w:tcPr>
          <w:p w14:paraId="512F4823" w14:textId="77777777" w:rsidR="00A8112F" w:rsidRPr="004F4685" w:rsidRDefault="00A8112F" w:rsidP="0065415E">
            <w:pPr>
              <w:rPr>
                <w:rFonts w:ascii="Century Gothic" w:hAnsi="Century Gothic"/>
                <w:b/>
                <w:sz w:val="28"/>
                <w:szCs w:val="28"/>
              </w:rPr>
            </w:pPr>
            <w:r w:rsidRPr="004F4685">
              <w:rPr>
                <w:rFonts w:ascii="Century Gothic" w:hAnsi="Century Gothic"/>
                <w:b/>
                <w:sz w:val="28"/>
                <w:szCs w:val="28"/>
              </w:rPr>
              <w:t>MODALITÉS D’ÉVALUATION</w:t>
            </w:r>
          </w:p>
        </w:tc>
      </w:tr>
    </w:tbl>
    <w:p w14:paraId="013B5A5A" w14:textId="77777777" w:rsidR="00A8112F" w:rsidRDefault="00A8112F"/>
    <w:tbl>
      <w:tblPr>
        <w:tblStyle w:val="Grilledutableau"/>
        <w:tblW w:w="14490" w:type="dxa"/>
        <w:tblInd w:w="-630" w:type="dxa"/>
        <w:tblBorders>
          <w:left w:val="none" w:sz="0" w:space="0" w:color="auto"/>
        </w:tblBorders>
        <w:tblLook w:val="04A0" w:firstRow="1" w:lastRow="0" w:firstColumn="1" w:lastColumn="0" w:noHBand="0" w:noVBand="1"/>
      </w:tblPr>
      <w:tblGrid>
        <w:gridCol w:w="7200"/>
        <w:gridCol w:w="7290"/>
      </w:tblGrid>
      <w:tr w:rsidR="00592392" w:rsidRPr="00E94C02" w14:paraId="2C8A4148" w14:textId="77777777" w:rsidTr="00405E96">
        <w:tc>
          <w:tcPr>
            <w:tcW w:w="14490" w:type="dxa"/>
            <w:gridSpan w:val="2"/>
            <w:tcBorders>
              <w:left w:val="single" w:sz="4" w:space="0" w:color="auto"/>
              <w:right w:val="single" w:sz="4" w:space="0" w:color="auto"/>
            </w:tcBorders>
          </w:tcPr>
          <w:p w14:paraId="5D05EE3C" w14:textId="77777777" w:rsidR="00592392" w:rsidRPr="00E94C02" w:rsidRDefault="00592392" w:rsidP="00A8112F">
            <w:pPr>
              <w:ind w:right="698"/>
              <w:rPr>
                <w:rFonts w:ascii="Century Gothic" w:hAnsi="Century Gothic"/>
                <w:b/>
                <w:bCs/>
                <w:sz w:val="20"/>
                <w:szCs w:val="20"/>
              </w:rPr>
            </w:pPr>
            <w:r w:rsidRPr="00E94C02">
              <w:rPr>
                <w:rFonts w:ascii="Century Gothic" w:hAnsi="Century Gothic"/>
                <w:b/>
                <w:bCs/>
                <w:sz w:val="20"/>
                <w:szCs w:val="20"/>
              </w:rPr>
              <w:t>Qualité de la langue</w:t>
            </w:r>
          </w:p>
          <w:p w14:paraId="47914ED6" w14:textId="77777777" w:rsidR="00592392" w:rsidRPr="00E94C02" w:rsidRDefault="00592392" w:rsidP="00A8112F">
            <w:pPr>
              <w:tabs>
                <w:tab w:val="left" w:pos="7335"/>
              </w:tabs>
              <w:ind w:left="459" w:hanging="425"/>
              <w:rPr>
                <w:rFonts w:ascii="Century Gothic" w:hAnsi="Century Gothic"/>
                <w:b/>
                <w:bCs/>
                <w:sz w:val="24"/>
              </w:rPr>
            </w:pPr>
            <w:r w:rsidRPr="00E94C02">
              <w:rPr>
                <w:rFonts w:ascii="Century Gothic" w:hAnsi="Century Gothic"/>
                <w:b/>
                <w:bCs/>
                <w:sz w:val="20"/>
                <w:szCs w:val="20"/>
              </w:rPr>
              <w:t>Définition :  Souci constant de l’utilisation adéquate de la langue française parlée et écrite.</w:t>
            </w:r>
          </w:p>
        </w:tc>
      </w:tr>
      <w:tr w:rsidR="0081672B" w:rsidRPr="00D842AA" w14:paraId="26CB95AE" w14:textId="77777777" w:rsidTr="00405E96">
        <w:trPr>
          <w:trHeight w:val="736"/>
        </w:trPr>
        <w:tc>
          <w:tcPr>
            <w:tcW w:w="7200" w:type="dxa"/>
            <w:vMerge w:val="restart"/>
            <w:tcBorders>
              <w:left w:val="single" w:sz="4" w:space="0" w:color="auto"/>
              <w:right w:val="nil"/>
            </w:tcBorders>
          </w:tcPr>
          <w:p w14:paraId="4EF74351" w14:textId="77777777" w:rsidR="0081672B" w:rsidRPr="004277E9" w:rsidRDefault="0081672B" w:rsidP="00784B7A">
            <w:pPr>
              <w:tabs>
                <w:tab w:val="left" w:pos="618"/>
              </w:tabs>
              <w:ind w:left="618" w:right="698" w:hanging="618"/>
              <w:jc w:val="both"/>
              <w:rPr>
                <w:rFonts w:ascii="Century Gothic" w:hAnsi="Century Gothic"/>
                <w:sz w:val="20"/>
                <w:szCs w:val="20"/>
              </w:rPr>
            </w:pPr>
          </w:p>
          <w:p w14:paraId="7EDE644C" w14:textId="77777777" w:rsidR="0081672B" w:rsidRPr="004277E9" w:rsidRDefault="0081672B" w:rsidP="00784B7A">
            <w:pPr>
              <w:tabs>
                <w:tab w:val="left" w:pos="618"/>
              </w:tabs>
              <w:ind w:left="618" w:right="698" w:hanging="618"/>
              <w:jc w:val="both"/>
              <w:rPr>
                <w:rFonts w:ascii="Century Gothic" w:hAnsi="Century Gothic"/>
                <w:sz w:val="20"/>
                <w:szCs w:val="20"/>
              </w:rPr>
            </w:pPr>
            <w:r>
              <w:rPr>
                <w:rFonts w:ascii="Century Gothic" w:hAnsi="Century Gothic"/>
                <w:sz w:val="20"/>
                <w:szCs w:val="20"/>
              </w:rPr>
              <w:t>5</w:t>
            </w:r>
            <w:r w:rsidRPr="004277E9">
              <w:rPr>
                <w:rFonts w:ascii="Century Gothic" w:hAnsi="Century Gothic"/>
                <w:sz w:val="20"/>
                <w:szCs w:val="20"/>
              </w:rPr>
              <w:t>.1</w:t>
            </w:r>
            <w:r w:rsidRPr="004277E9">
              <w:rPr>
                <w:rFonts w:ascii="Century Gothic" w:hAnsi="Century Gothic"/>
                <w:sz w:val="20"/>
                <w:szCs w:val="20"/>
              </w:rPr>
              <w:tab/>
            </w:r>
            <w:r>
              <w:rPr>
                <w:rFonts w:ascii="Century Gothic" w:hAnsi="Century Gothic"/>
                <w:sz w:val="20"/>
                <w:szCs w:val="20"/>
              </w:rPr>
              <w:t>La qualité de la langue parlée et écrite est reconnue dans toutes les activités d’apprentissage des élèves.</w:t>
            </w:r>
          </w:p>
          <w:p w14:paraId="34BAAAB3" w14:textId="77777777" w:rsidR="0081672B" w:rsidRPr="004277E9" w:rsidRDefault="0081672B" w:rsidP="00784B7A">
            <w:pPr>
              <w:tabs>
                <w:tab w:val="left" w:pos="618"/>
              </w:tabs>
              <w:ind w:left="618" w:right="698" w:hanging="618"/>
              <w:jc w:val="both"/>
              <w:rPr>
                <w:rFonts w:ascii="Century Gothic" w:hAnsi="Century Gothic"/>
                <w:sz w:val="20"/>
                <w:szCs w:val="20"/>
              </w:rPr>
            </w:pPr>
          </w:p>
        </w:tc>
        <w:tc>
          <w:tcPr>
            <w:tcW w:w="7290" w:type="dxa"/>
            <w:tcBorders>
              <w:right w:val="single" w:sz="4" w:space="0" w:color="auto"/>
            </w:tcBorders>
          </w:tcPr>
          <w:p w14:paraId="78336EDD" w14:textId="77777777" w:rsidR="0081672B" w:rsidRDefault="0081672B" w:rsidP="00592392">
            <w:pPr>
              <w:pStyle w:val="Paragraphedeliste"/>
              <w:tabs>
                <w:tab w:val="left" w:pos="346"/>
                <w:tab w:val="left" w:pos="7335"/>
              </w:tabs>
              <w:ind w:left="346"/>
              <w:jc w:val="both"/>
              <w:rPr>
                <w:rFonts w:ascii="Century Gothic" w:hAnsi="Century Gothic"/>
                <w:sz w:val="20"/>
                <w:szCs w:val="20"/>
              </w:rPr>
            </w:pPr>
          </w:p>
          <w:p w14:paraId="68310C51" w14:textId="77777777" w:rsidR="0081672B" w:rsidRPr="00592392" w:rsidRDefault="0081672B" w:rsidP="005451A0">
            <w:pPr>
              <w:pStyle w:val="Paragraphedeliste"/>
              <w:numPr>
                <w:ilvl w:val="0"/>
                <w:numId w:val="25"/>
              </w:numPr>
              <w:tabs>
                <w:tab w:val="left" w:pos="346"/>
                <w:tab w:val="left" w:pos="7335"/>
              </w:tabs>
              <w:ind w:left="346"/>
              <w:jc w:val="both"/>
              <w:rPr>
                <w:rFonts w:ascii="Century Gothic" w:hAnsi="Century Gothic"/>
                <w:sz w:val="20"/>
                <w:szCs w:val="20"/>
              </w:rPr>
            </w:pPr>
            <w:r w:rsidRPr="00592392">
              <w:rPr>
                <w:rFonts w:ascii="Century Gothic" w:hAnsi="Century Gothic"/>
                <w:sz w:val="20"/>
                <w:szCs w:val="20"/>
              </w:rPr>
              <w:t>L’enseignant utilise le vocabulaire technique français lié au métier.</w:t>
            </w:r>
          </w:p>
          <w:p w14:paraId="3CB27F54" w14:textId="77777777" w:rsidR="0081672B" w:rsidRPr="00592392" w:rsidRDefault="0081672B" w:rsidP="003B5B40">
            <w:pPr>
              <w:pStyle w:val="Paragraphedeliste"/>
              <w:tabs>
                <w:tab w:val="left" w:pos="346"/>
                <w:tab w:val="left" w:pos="7335"/>
              </w:tabs>
              <w:ind w:left="346"/>
              <w:jc w:val="both"/>
              <w:rPr>
                <w:rFonts w:ascii="Century Gothic" w:hAnsi="Century Gothic"/>
                <w:sz w:val="20"/>
                <w:szCs w:val="20"/>
              </w:rPr>
            </w:pPr>
          </w:p>
        </w:tc>
      </w:tr>
      <w:tr w:rsidR="0081672B" w:rsidRPr="00D842AA" w14:paraId="4F464E5A" w14:textId="77777777" w:rsidTr="00405E96">
        <w:trPr>
          <w:trHeight w:val="736"/>
        </w:trPr>
        <w:tc>
          <w:tcPr>
            <w:tcW w:w="7200" w:type="dxa"/>
            <w:vMerge/>
            <w:tcBorders>
              <w:left w:val="single" w:sz="4" w:space="0" w:color="auto"/>
              <w:right w:val="nil"/>
            </w:tcBorders>
          </w:tcPr>
          <w:p w14:paraId="6B39F7B8" w14:textId="77777777" w:rsidR="0081672B" w:rsidRPr="004277E9" w:rsidRDefault="0081672B" w:rsidP="0081672B">
            <w:pPr>
              <w:tabs>
                <w:tab w:val="left" w:pos="618"/>
              </w:tabs>
              <w:ind w:left="618" w:right="698" w:hanging="618"/>
              <w:jc w:val="both"/>
              <w:rPr>
                <w:rFonts w:ascii="Century Gothic" w:hAnsi="Century Gothic"/>
                <w:sz w:val="20"/>
                <w:szCs w:val="20"/>
              </w:rPr>
            </w:pPr>
          </w:p>
        </w:tc>
        <w:tc>
          <w:tcPr>
            <w:tcW w:w="7290" w:type="dxa"/>
            <w:tcBorders>
              <w:right w:val="single" w:sz="4" w:space="0" w:color="auto"/>
            </w:tcBorders>
          </w:tcPr>
          <w:p w14:paraId="29E140EF" w14:textId="77777777" w:rsidR="0081672B" w:rsidRPr="00592392" w:rsidRDefault="0081672B" w:rsidP="0081672B">
            <w:pPr>
              <w:pStyle w:val="Paragraphedeliste"/>
              <w:tabs>
                <w:tab w:val="left" w:pos="346"/>
                <w:tab w:val="left" w:pos="7335"/>
              </w:tabs>
              <w:ind w:left="346"/>
              <w:jc w:val="both"/>
              <w:rPr>
                <w:rFonts w:ascii="Century Gothic" w:hAnsi="Century Gothic"/>
                <w:sz w:val="20"/>
                <w:szCs w:val="20"/>
              </w:rPr>
            </w:pPr>
          </w:p>
          <w:p w14:paraId="4184EAAA" w14:textId="77777777" w:rsidR="0081672B" w:rsidRPr="00592392" w:rsidRDefault="0081672B" w:rsidP="0081672B">
            <w:pPr>
              <w:pStyle w:val="Paragraphedeliste"/>
              <w:numPr>
                <w:ilvl w:val="0"/>
                <w:numId w:val="25"/>
              </w:numPr>
              <w:tabs>
                <w:tab w:val="left" w:pos="346"/>
                <w:tab w:val="left" w:pos="7335"/>
              </w:tabs>
              <w:ind w:left="346"/>
              <w:jc w:val="both"/>
              <w:rPr>
                <w:rFonts w:ascii="Century Gothic" w:hAnsi="Century Gothic"/>
                <w:sz w:val="20"/>
                <w:szCs w:val="20"/>
              </w:rPr>
            </w:pPr>
            <w:r w:rsidRPr="00592392">
              <w:rPr>
                <w:rFonts w:ascii="Century Gothic" w:hAnsi="Century Gothic"/>
                <w:sz w:val="20"/>
                <w:szCs w:val="20"/>
              </w:rPr>
              <w:t xml:space="preserve">L’enseignant ainsi que le personnel du </w:t>
            </w:r>
            <w:r>
              <w:rPr>
                <w:rFonts w:ascii="Century Gothic" w:hAnsi="Century Gothic"/>
                <w:sz w:val="20"/>
                <w:szCs w:val="20"/>
              </w:rPr>
              <w:t>c</w:t>
            </w:r>
            <w:r w:rsidRPr="00592392">
              <w:rPr>
                <w:rFonts w:ascii="Century Gothic" w:hAnsi="Century Gothic"/>
                <w:sz w:val="20"/>
                <w:szCs w:val="20"/>
              </w:rPr>
              <w:t xml:space="preserve">entre s’assurent que l’élève utilise un langage parlé et écrit de qualité lors de situations d’apprentissage et dans la vie du </w:t>
            </w:r>
            <w:r>
              <w:rPr>
                <w:rFonts w:ascii="Century Gothic" w:hAnsi="Century Gothic"/>
                <w:sz w:val="20"/>
                <w:szCs w:val="20"/>
              </w:rPr>
              <w:t>c</w:t>
            </w:r>
            <w:r w:rsidRPr="00592392">
              <w:rPr>
                <w:rFonts w:ascii="Century Gothic" w:hAnsi="Century Gothic"/>
                <w:sz w:val="20"/>
                <w:szCs w:val="20"/>
              </w:rPr>
              <w:t>entre.</w:t>
            </w:r>
          </w:p>
          <w:p w14:paraId="232B4D6F" w14:textId="77777777" w:rsidR="0081672B" w:rsidRPr="00592392" w:rsidRDefault="0081672B" w:rsidP="0081672B">
            <w:pPr>
              <w:pStyle w:val="Paragraphedeliste"/>
              <w:tabs>
                <w:tab w:val="left" w:pos="346"/>
                <w:tab w:val="left" w:pos="7335"/>
              </w:tabs>
              <w:ind w:left="346"/>
              <w:jc w:val="both"/>
              <w:rPr>
                <w:rFonts w:ascii="Century Gothic" w:hAnsi="Century Gothic"/>
                <w:sz w:val="20"/>
                <w:szCs w:val="20"/>
              </w:rPr>
            </w:pPr>
          </w:p>
        </w:tc>
      </w:tr>
      <w:tr w:rsidR="0081672B" w:rsidRPr="00D842AA" w14:paraId="4D41E35A" w14:textId="77777777" w:rsidTr="00405E96">
        <w:trPr>
          <w:trHeight w:val="736"/>
        </w:trPr>
        <w:tc>
          <w:tcPr>
            <w:tcW w:w="7200" w:type="dxa"/>
            <w:vMerge/>
            <w:tcBorders>
              <w:left w:val="single" w:sz="4" w:space="0" w:color="auto"/>
              <w:right w:val="nil"/>
            </w:tcBorders>
          </w:tcPr>
          <w:p w14:paraId="5738A0EB" w14:textId="77777777" w:rsidR="0081672B" w:rsidRPr="004277E9" w:rsidRDefault="0081672B" w:rsidP="0081672B">
            <w:pPr>
              <w:tabs>
                <w:tab w:val="left" w:pos="618"/>
              </w:tabs>
              <w:ind w:left="618" w:right="698" w:hanging="618"/>
              <w:jc w:val="both"/>
              <w:rPr>
                <w:rFonts w:ascii="Century Gothic" w:hAnsi="Century Gothic"/>
                <w:sz w:val="20"/>
                <w:szCs w:val="20"/>
              </w:rPr>
            </w:pPr>
          </w:p>
        </w:tc>
        <w:tc>
          <w:tcPr>
            <w:tcW w:w="7290" w:type="dxa"/>
            <w:tcBorders>
              <w:right w:val="single" w:sz="4" w:space="0" w:color="auto"/>
            </w:tcBorders>
          </w:tcPr>
          <w:p w14:paraId="3282497D" w14:textId="77777777" w:rsidR="0081672B" w:rsidRDefault="0081672B" w:rsidP="0081672B">
            <w:pPr>
              <w:pStyle w:val="Paragraphedeliste"/>
              <w:tabs>
                <w:tab w:val="left" w:pos="346"/>
                <w:tab w:val="left" w:pos="7335"/>
              </w:tabs>
              <w:ind w:left="346"/>
              <w:jc w:val="both"/>
              <w:rPr>
                <w:rFonts w:ascii="Century Gothic" w:hAnsi="Century Gothic"/>
                <w:sz w:val="20"/>
                <w:szCs w:val="20"/>
              </w:rPr>
            </w:pPr>
          </w:p>
          <w:p w14:paraId="4B4A0C63" w14:textId="77777777" w:rsidR="0081672B" w:rsidRPr="00592392" w:rsidRDefault="0081672B" w:rsidP="0081672B">
            <w:pPr>
              <w:pStyle w:val="Paragraphedeliste"/>
              <w:numPr>
                <w:ilvl w:val="0"/>
                <w:numId w:val="25"/>
              </w:numPr>
              <w:tabs>
                <w:tab w:val="left" w:pos="346"/>
                <w:tab w:val="left" w:pos="7335"/>
              </w:tabs>
              <w:ind w:left="346"/>
              <w:jc w:val="both"/>
              <w:rPr>
                <w:rFonts w:ascii="Century Gothic" w:hAnsi="Century Gothic"/>
                <w:sz w:val="20"/>
                <w:szCs w:val="20"/>
              </w:rPr>
            </w:pPr>
            <w:r w:rsidRPr="00592392">
              <w:rPr>
                <w:rFonts w:ascii="Century Gothic" w:hAnsi="Century Gothic"/>
                <w:sz w:val="20"/>
                <w:szCs w:val="20"/>
              </w:rPr>
              <w:t>Dans les épreuves de sanction où la qualité du français fait partie des critères d’évaluation, la direction doit s’assurer que l’enseignant a les compétences nécessaires à la correction de ce critère.</w:t>
            </w:r>
          </w:p>
          <w:p w14:paraId="72CA12D8" w14:textId="77777777" w:rsidR="0081672B" w:rsidRPr="00592392" w:rsidRDefault="0081672B" w:rsidP="0081672B">
            <w:pPr>
              <w:pStyle w:val="Paragraphedeliste"/>
              <w:tabs>
                <w:tab w:val="left" w:pos="346"/>
                <w:tab w:val="left" w:pos="7335"/>
              </w:tabs>
              <w:ind w:left="346"/>
              <w:jc w:val="both"/>
              <w:rPr>
                <w:rFonts w:ascii="Century Gothic" w:hAnsi="Century Gothic"/>
                <w:sz w:val="20"/>
                <w:szCs w:val="20"/>
              </w:rPr>
            </w:pPr>
          </w:p>
        </w:tc>
      </w:tr>
      <w:tr w:rsidR="0081672B" w:rsidRPr="00D842AA" w14:paraId="2510F096" w14:textId="77777777" w:rsidTr="00405E96">
        <w:trPr>
          <w:trHeight w:val="738"/>
        </w:trPr>
        <w:tc>
          <w:tcPr>
            <w:tcW w:w="7200" w:type="dxa"/>
            <w:vMerge w:val="restart"/>
            <w:tcBorders>
              <w:left w:val="single" w:sz="4" w:space="0" w:color="auto"/>
              <w:right w:val="nil"/>
            </w:tcBorders>
          </w:tcPr>
          <w:p w14:paraId="73BBC956" w14:textId="77777777" w:rsidR="0081672B" w:rsidRPr="004277E9" w:rsidRDefault="0081672B" w:rsidP="0081672B">
            <w:pPr>
              <w:tabs>
                <w:tab w:val="left" w:pos="618"/>
              </w:tabs>
              <w:ind w:left="618" w:right="698" w:hanging="618"/>
              <w:jc w:val="both"/>
              <w:rPr>
                <w:rFonts w:ascii="Century Gothic" w:hAnsi="Century Gothic"/>
                <w:sz w:val="20"/>
                <w:szCs w:val="20"/>
              </w:rPr>
            </w:pPr>
          </w:p>
          <w:p w14:paraId="0627D9B0" w14:textId="77777777" w:rsidR="0081672B" w:rsidRPr="004277E9" w:rsidRDefault="0081672B" w:rsidP="0081672B">
            <w:pPr>
              <w:tabs>
                <w:tab w:val="left" w:pos="618"/>
              </w:tabs>
              <w:ind w:left="618" w:right="698" w:hanging="618"/>
              <w:jc w:val="both"/>
              <w:rPr>
                <w:rFonts w:ascii="Century Gothic" w:hAnsi="Century Gothic"/>
                <w:sz w:val="20"/>
                <w:szCs w:val="20"/>
              </w:rPr>
            </w:pPr>
            <w:r>
              <w:rPr>
                <w:rFonts w:ascii="Century Gothic" w:hAnsi="Century Gothic"/>
                <w:sz w:val="20"/>
                <w:szCs w:val="20"/>
              </w:rPr>
              <w:t>5</w:t>
            </w:r>
            <w:r w:rsidRPr="004277E9">
              <w:rPr>
                <w:rFonts w:ascii="Century Gothic" w:hAnsi="Century Gothic"/>
                <w:sz w:val="20"/>
                <w:szCs w:val="20"/>
              </w:rPr>
              <w:t>.2</w:t>
            </w:r>
            <w:r w:rsidRPr="004277E9">
              <w:rPr>
                <w:rFonts w:ascii="Century Gothic" w:hAnsi="Century Gothic"/>
                <w:sz w:val="20"/>
                <w:szCs w:val="20"/>
              </w:rPr>
              <w:tab/>
            </w:r>
            <w:r>
              <w:rPr>
                <w:rFonts w:ascii="Century Gothic" w:hAnsi="Century Gothic"/>
                <w:sz w:val="20"/>
                <w:szCs w:val="20"/>
              </w:rPr>
              <w:t>La qualité de la langue est une responsabilité partagée par tous les intervenants du centre.</w:t>
            </w:r>
          </w:p>
          <w:p w14:paraId="41D6E8B7" w14:textId="77777777" w:rsidR="0081672B" w:rsidRPr="004277E9" w:rsidRDefault="0081672B" w:rsidP="0081672B">
            <w:pPr>
              <w:tabs>
                <w:tab w:val="left" w:pos="618"/>
              </w:tabs>
              <w:ind w:left="618" w:right="698" w:hanging="618"/>
              <w:jc w:val="both"/>
              <w:rPr>
                <w:rFonts w:ascii="Century Gothic" w:hAnsi="Century Gothic"/>
                <w:sz w:val="20"/>
                <w:szCs w:val="20"/>
              </w:rPr>
            </w:pPr>
          </w:p>
        </w:tc>
        <w:tc>
          <w:tcPr>
            <w:tcW w:w="7290" w:type="dxa"/>
            <w:tcBorders>
              <w:right w:val="single" w:sz="4" w:space="0" w:color="auto"/>
            </w:tcBorders>
          </w:tcPr>
          <w:p w14:paraId="6CAA7BA9" w14:textId="77777777" w:rsidR="0081672B" w:rsidRDefault="0081672B" w:rsidP="0081672B">
            <w:pPr>
              <w:pStyle w:val="Paragraphedeliste"/>
              <w:tabs>
                <w:tab w:val="left" w:pos="7335"/>
              </w:tabs>
              <w:ind w:left="394"/>
              <w:jc w:val="both"/>
              <w:rPr>
                <w:rFonts w:ascii="Century Gothic" w:hAnsi="Century Gothic"/>
                <w:sz w:val="20"/>
                <w:szCs w:val="20"/>
              </w:rPr>
            </w:pPr>
          </w:p>
          <w:p w14:paraId="6356F1A9" w14:textId="77777777" w:rsidR="0081672B" w:rsidRPr="00592392" w:rsidRDefault="0081672B" w:rsidP="0081672B">
            <w:pPr>
              <w:pStyle w:val="Paragraphedeliste"/>
              <w:numPr>
                <w:ilvl w:val="0"/>
                <w:numId w:val="26"/>
              </w:numPr>
              <w:tabs>
                <w:tab w:val="left" w:pos="7335"/>
              </w:tabs>
              <w:jc w:val="both"/>
              <w:rPr>
                <w:rFonts w:ascii="Century Gothic" w:hAnsi="Century Gothic"/>
                <w:sz w:val="20"/>
                <w:szCs w:val="20"/>
              </w:rPr>
            </w:pPr>
            <w:r w:rsidRPr="00592392">
              <w:rPr>
                <w:rFonts w:ascii="Century Gothic" w:hAnsi="Century Gothic"/>
                <w:sz w:val="20"/>
                <w:szCs w:val="20"/>
              </w:rPr>
              <w:t>La qualité de la langue écrite dans les épreuves élaborées localement devrait faire l’objet d’une vérification.</w:t>
            </w:r>
          </w:p>
          <w:p w14:paraId="1981D68F" w14:textId="77777777" w:rsidR="0081672B" w:rsidRPr="00592392" w:rsidRDefault="0081672B" w:rsidP="0081672B">
            <w:pPr>
              <w:pStyle w:val="Paragraphedeliste"/>
              <w:tabs>
                <w:tab w:val="left" w:pos="7335"/>
              </w:tabs>
              <w:ind w:left="394"/>
              <w:jc w:val="both"/>
              <w:rPr>
                <w:rFonts w:ascii="Century Gothic" w:hAnsi="Century Gothic"/>
                <w:sz w:val="20"/>
                <w:szCs w:val="20"/>
              </w:rPr>
            </w:pPr>
          </w:p>
        </w:tc>
      </w:tr>
      <w:tr w:rsidR="0081672B" w:rsidRPr="00D842AA" w14:paraId="5E9EB27D" w14:textId="77777777" w:rsidTr="00405E96">
        <w:trPr>
          <w:trHeight w:val="738"/>
        </w:trPr>
        <w:tc>
          <w:tcPr>
            <w:tcW w:w="7200" w:type="dxa"/>
            <w:vMerge/>
            <w:tcBorders>
              <w:left w:val="single" w:sz="4" w:space="0" w:color="auto"/>
              <w:right w:val="nil"/>
            </w:tcBorders>
          </w:tcPr>
          <w:p w14:paraId="15EA6CA8" w14:textId="77777777" w:rsidR="0081672B" w:rsidRPr="004277E9" w:rsidRDefault="0081672B" w:rsidP="0081672B">
            <w:pPr>
              <w:tabs>
                <w:tab w:val="left" w:pos="618"/>
              </w:tabs>
              <w:ind w:left="618" w:right="698" w:hanging="618"/>
              <w:jc w:val="both"/>
              <w:rPr>
                <w:rFonts w:ascii="Century Gothic" w:hAnsi="Century Gothic"/>
                <w:sz w:val="20"/>
                <w:szCs w:val="20"/>
              </w:rPr>
            </w:pPr>
          </w:p>
        </w:tc>
        <w:tc>
          <w:tcPr>
            <w:tcW w:w="7290" w:type="dxa"/>
            <w:tcBorders>
              <w:right w:val="single" w:sz="4" w:space="0" w:color="auto"/>
            </w:tcBorders>
          </w:tcPr>
          <w:p w14:paraId="5D572B6B" w14:textId="77777777" w:rsidR="0081672B" w:rsidRDefault="0081672B" w:rsidP="0081672B">
            <w:pPr>
              <w:pStyle w:val="Paragraphedeliste"/>
              <w:tabs>
                <w:tab w:val="left" w:pos="7335"/>
              </w:tabs>
              <w:ind w:left="394"/>
              <w:jc w:val="both"/>
              <w:rPr>
                <w:rFonts w:ascii="Century Gothic" w:hAnsi="Century Gothic"/>
                <w:sz w:val="20"/>
                <w:szCs w:val="20"/>
              </w:rPr>
            </w:pPr>
          </w:p>
          <w:p w14:paraId="74297F29" w14:textId="77777777" w:rsidR="0081672B" w:rsidRPr="00592392" w:rsidRDefault="0081672B" w:rsidP="0081672B">
            <w:pPr>
              <w:pStyle w:val="Paragraphedeliste"/>
              <w:numPr>
                <w:ilvl w:val="0"/>
                <w:numId w:val="26"/>
              </w:numPr>
              <w:tabs>
                <w:tab w:val="left" w:pos="7335"/>
              </w:tabs>
              <w:jc w:val="both"/>
              <w:rPr>
                <w:rFonts w:ascii="Century Gothic" w:hAnsi="Century Gothic"/>
                <w:sz w:val="20"/>
                <w:szCs w:val="20"/>
              </w:rPr>
            </w:pPr>
            <w:r w:rsidRPr="00592392">
              <w:rPr>
                <w:rFonts w:ascii="Century Gothic" w:hAnsi="Century Gothic"/>
                <w:sz w:val="20"/>
                <w:szCs w:val="20"/>
              </w:rPr>
              <w:t>Tous les intervenants du centre sont invités à utiliser une langue parlée et écrite de qualité.</w:t>
            </w:r>
          </w:p>
          <w:p w14:paraId="7700392F" w14:textId="77777777" w:rsidR="0081672B" w:rsidRPr="00592392" w:rsidRDefault="0081672B" w:rsidP="0081672B">
            <w:pPr>
              <w:pStyle w:val="Paragraphedeliste"/>
              <w:tabs>
                <w:tab w:val="left" w:pos="7335"/>
              </w:tabs>
              <w:ind w:left="394"/>
              <w:jc w:val="both"/>
              <w:rPr>
                <w:rFonts w:ascii="Century Gothic" w:hAnsi="Century Gothic"/>
                <w:sz w:val="20"/>
                <w:szCs w:val="20"/>
              </w:rPr>
            </w:pPr>
          </w:p>
        </w:tc>
      </w:tr>
    </w:tbl>
    <w:p w14:paraId="208F7AAB" w14:textId="77777777" w:rsidR="0034020A" w:rsidRDefault="0034020A">
      <w:pPr>
        <w:sectPr w:rsidR="0034020A" w:rsidSect="007A39EE">
          <w:footerReference w:type="default" r:id="rId33"/>
          <w:pgSz w:w="15840" w:h="12240" w:orient="landscape" w:code="1"/>
          <w:pgMar w:top="907" w:right="810" w:bottom="360" w:left="1440" w:header="720" w:footer="544" w:gutter="0"/>
          <w:pgNumType w:start="1"/>
          <w:cols w:space="720"/>
          <w:docGrid w:linePitch="360"/>
        </w:sectPr>
      </w:pPr>
    </w:p>
    <w:p w14:paraId="3FEADB52" w14:textId="6B2E7F21" w:rsidR="000548E2" w:rsidRPr="003041F0" w:rsidRDefault="000548E2" w:rsidP="00B53FF5">
      <w:pPr>
        <w:spacing w:after="0" w:line="240" w:lineRule="auto"/>
        <w:rPr>
          <w:rFonts w:ascii="Century Gothic" w:hAnsi="Century Gothic"/>
          <w:b/>
          <w:i/>
          <w:iCs/>
          <w:sz w:val="24"/>
          <w:szCs w:val="24"/>
        </w:rPr>
      </w:pPr>
      <w:r w:rsidRPr="003041F0">
        <w:rPr>
          <w:rFonts w:ascii="Century Gothic" w:hAnsi="Century Gothic"/>
          <w:b/>
          <w:i/>
          <w:iCs/>
          <w:sz w:val="24"/>
          <w:szCs w:val="24"/>
        </w:rPr>
        <w:lastRenderedPageBreak/>
        <w:t>5 – NORMES INTÉGRÉES</w:t>
      </w:r>
      <w:r w:rsidR="00B53FF5" w:rsidRPr="003041F0">
        <w:rPr>
          <w:rFonts w:ascii="Century Gothic" w:hAnsi="Century Gothic"/>
          <w:b/>
          <w:i/>
          <w:iCs/>
          <w:sz w:val="24"/>
          <w:szCs w:val="24"/>
        </w:rPr>
        <w:t xml:space="preserve"> (SUITE)</w:t>
      </w:r>
    </w:p>
    <w:p w14:paraId="2FECA5AB" w14:textId="77777777" w:rsidR="0081672B" w:rsidRPr="0081672B" w:rsidRDefault="0081672B" w:rsidP="0081672B">
      <w:pPr>
        <w:pStyle w:val="Paragraphedeliste"/>
        <w:numPr>
          <w:ilvl w:val="0"/>
          <w:numId w:val="16"/>
        </w:numPr>
        <w:tabs>
          <w:tab w:val="left" w:pos="5670"/>
        </w:tabs>
        <w:spacing w:after="0" w:line="240" w:lineRule="auto"/>
        <w:ind w:left="5314" w:firstLine="0"/>
        <w:rPr>
          <w:rFonts w:cs="Arial"/>
          <w:color w:val="000000" w:themeColor="text1"/>
          <w:sz w:val="30"/>
          <w:szCs w:val="30"/>
        </w:rPr>
      </w:pPr>
      <w:r w:rsidRPr="0081672B">
        <w:rPr>
          <w:rFonts w:cs="Arial"/>
          <w:color w:val="000000" w:themeColor="text1"/>
          <w:sz w:val="30"/>
          <w:szCs w:val="30"/>
        </w:rPr>
        <w:t>Qualité de la langue</w:t>
      </w:r>
    </w:p>
    <w:p w14:paraId="249C5289" w14:textId="77777777" w:rsidR="0081672B" w:rsidRPr="0081672B" w:rsidRDefault="0081672B" w:rsidP="0081672B">
      <w:pPr>
        <w:pStyle w:val="Paragraphedeliste"/>
        <w:numPr>
          <w:ilvl w:val="0"/>
          <w:numId w:val="16"/>
        </w:numPr>
        <w:tabs>
          <w:tab w:val="left" w:pos="5670"/>
        </w:tabs>
        <w:spacing w:after="0" w:line="240" w:lineRule="auto"/>
        <w:ind w:left="5314" w:firstLine="0"/>
        <w:rPr>
          <w:rFonts w:cs="Arial"/>
          <w:color w:val="000000" w:themeColor="text1"/>
          <w:sz w:val="30"/>
          <w:szCs w:val="30"/>
        </w:rPr>
      </w:pPr>
      <w:r w:rsidRPr="0081672B">
        <w:rPr>
          <w:rFonts w:cs="Arial"/>
          <w:color w:val="000000" w:themeColor="text1"/>
          <w:sz w:val="30"/>
          <w:szCs w:val="30"/>
        </w:rPr>
        <w:t>Santé et sécurité au travail (SST)</w:t>
      </w:r>
    </w:p>
    <w:p w14:paraId="1C171B34" w14:textId="77777777" w:rsidR="0081672B" w:rsidRPr="0081672B" w:rsidRDefault="0081672B" w:rsidP="0081672B">
      <w:pPr>
        <w:pStyle w:val="Paragraphedeliste"/>
        <w:numPr>
          <w:ilvl w:val="0"/>
          <w:numId w:val="16"/>
        </w:numPr>
        <w:tabs>
          <w:tab w:val="left" w:pos="5670"/>
        </w:tabs>
        <w:spacing w:after="120" w:line="240" w:lineRule="auto"/>
        <w:ind w:left="5674"/>
        <w:rPr>
          <w:rFonts w:cs="Arial"/>
          <w:color w:val="000000" w:themeColor="text1"/>
          <w:sz w:val="30"/>
          <w:szCs w:val="30"/>
        </w:rPr>
      </w:pPr>
      <w:r w:rsidRPr="0081672B">
        <w:rPr>
          <w:rFonts w:cs="Arial"/>
          <w:color w:val="000000" w:themeColor="text1"/>
          <w:sz w:val="30"/>
          <w:szCs w:val="30"/>
        </w:rPr>
        <w:t>CNESST (Commission des normes, de l’équité, de la santé et de la sécurité du travail) =</w:t>
      </w:r>
      <w:r>
        <w:rPr>
          <w:rFonts w:cs="Arial"/>
          <w:color w:val="000000" w:themeColor="text1"/>
          <w:sz w:val="30"/>
          <w:szCs w:val="30"/>
        </w:rPr>
        <w:t xml:space="preserve"> </w:t>
      </w:r>
      <w:r w:rsidRPr="0081672B">
        <w:rPr>
          <w:rFonts w:cs="Arial"/>
          <w:color w:val="000000" w:themeColor="text1"/>
          <w:sz w:val="30"/>
          <w:szCs w:val="30"/>
        </w:rPr>
        <w:t>Santé et sécurité du travail</w:t>
      </w:r>
    </w:p>
    <w:tbl>
      <w:tblPr>
        <w:tblStyle w:val="Grilledutableau"/>
        <w:tblW w:w="14490" w:type="dxa"/>
        <w:tblInd w:w="-630" w:type="dxa"/>
        <w:tblLook w:val="04A0" w:firstRow="1" w:lastRow="0" w:firstColumn="1" w:lastColumn="0" w:noHBand="0" w:noVBand="1"/>
      </w:tblPr>
      <w:tblGrid>
        <w:gridCol w:w="7200"/>
        <w:gridCol w:w="7290"/>
      </w:tblGrid>
      <w:tr w:rsidR="00116C4A" w:rsidRPr="004F4685" w14:paraId="6BFE593D" w14:textId="77777777" w:rsidTr="000548E2">
        <w:tc>
          <w:tcPr>
            <w:tcW w:w="7200" w:type="dxa"/>
            <w:tcBorders>
              <w:left w:val="nil"/>
              <w:right w:val="nil"/>
            </w:tcBorders>
            <w:shd w:val="clear" w:color="auto" w:fill="D9D9D9" w:themeFill="background1" w:themeFillShade="D9"/>
          </w:tcPr>
          <w:p w14:paraId="3D7B4DAB" w14:textId="77777777" w:rsidR="000548E2" w:rsidRPr="004F4685" w:rsidRDefault="000548E2" w:rsidP="000548E2">
            <w:pPr>
              <w:rPr>
                <w:rFonts w:ascii="Century Gothic" w:hAnsi="Century Gothic"/>
                <w:b/>
                <w:sz w:val="28"/>
                <w:szCs w:val="28"/>
              </w:rPr>
            </w:pPr>
            <w:r w:rsidRPr="004F4685">
              <w:rPr>
                <w:rFonts w:ascii="Century Gothic" w:hAnsi="Century Gothic"/>
                <w:b/>
                <w:sz w:val="28"/>
                <w:szCs w:val="28"/>
              </w:rPr>
              <w:t>NORMES D’ÉVALUATION</w:t>
            </w:r>
          </w:p>
        </w:tc>
        <w:tc>
          <w:tcPr>
            <w:tcW w:w="7290" w:type="dxa"/>
            <w:tcBorders>
              <w:left w:val="nil"/>
              <w:right w:val="nil"/>
            </w:tcBorders>
            <w:shd w:val="clear" w:color="auto" w:fill="D9D9D9" w:themeFill="background1" w:themeFillShade="D9"/>
          </w:tcPr>
          <w:p w14:paraId="3E5F604E" w14:textId="77777777" w:rsidR="000548E2" w:rsidRPr="004F4685" w:rsidRDefault="000548E2" w:rsidP="000548E2">
            <w:pPr>
              <w:rPr>
                <w:rFonts w:ascii="Century Gothic" w:hAnsi="Century Gothic"/>
                <w:b/>
                <w:sz w:val="28"/>
                <w:szCs w:val="28"/>
              </w:rPr>
            </w:pPr>
            <w:r w:rsidRPr="004F4685">
              <w:rPr>
                <w:rFonts w:ascii="Century Gothic" w:hAnsi="Century Gothic"/>
                <w:b/>
                <w:sz w:val="28"/>
                <w:szCs w:val="28"/>
              </w:rPr>
              <w:t>MODALITÉS D’ÉVALUATION</w:t>
            </w:r>
          </w:p>
        </w:tc>
      </w:tr>
    </w:tbl>
    <w:p w14:paraId="17B26F40" w14:textId="77777777" w:rsidR="000548E2" w:rsidRDefault="000548E2" w:rsidP="006F705F">
      <w:pPr>
        <w:spacing w:after="0" w:line="240" w:lineRule="auto"/>
      </w:pPr>
    </w:p>
    <w:tbl>
      <w:tblPr>
        <w:tblStyle w:val="Grilledutableau"/>
        <w:tblW w:w="14490" w:type="dxa"/>
        <w:tblInd w:w="-630" w:type="dxa"/>
        <w:tblBorders>
          <w:left w:val="none" w:sz="0" w:space="0" w:color="auto"/>
        </w:tblBorders>
        <w:tblLook w:val="04A0" w:firstRow="1" w:lastRow="0" w:firstColumn="1" w:lastColumn="0" w:noHBand="0" w:noVBand="1"/>
      </w:tblPr>
      <w:tblGrid>
        <w:gridCol w:w="7200"/>
        <w:gridCol w:w="7290"/>
      </w:tblGrid>
      <w:tr w:rsidR="00F45F80" w:rsidRPr="008C41C5" w14:paraId="6AD0A8A7" w14:textId="77777777" w:rsidTr="00405E96">
        <w:tc>
          <w:tcPr>
            <w:tcW w:w="14490" w:type="dxa"/>
            <w:gridSpan w:val="2"/>
            <w:tcBorders>
              <w:left w:val="single" w:sz="4" w:space="0" w:color="auto"/>
              <w:right w:val="single" w:sz="4" w:space="0" w:color="auto"/>
            </w:tcBorders>
          </w:tcPr>
          <w:p w14:paraId="3362A7EB" w14:textId="77777777" w:rsidR="000548E2" w:rsidRPr="008C41C5" w:rsidRDefault="000548E2" w:rsidP="000548E2">
            <w:pPr>
              <w:spacing w:before="120" w:after="120"/>
              <w:ind w:right="691"/>
              <w:rPr>
                <w:rFonts w:ascii="Century Gothic" w:hAnsi="Century Gothic"/>
                <w:b/>
                <w:bCs/>
                <w:sz w:val="24"/>
              </w:rPr>
            </w:pPr>
            <w:r w:rsidRPr="008C41C5">
              <w:rPr>
                <w:rFonts w:ascii="Century Gothic" w:hAnsi="Century Gothic"/>
                <w:b/>
                <w:bCs/>
                <w:sz w:val="20"/>
                <w:szCs w:val="20"/>
              </w:rPr>
              <w:t>Santé et sécurité au travail</w:t>
            </w:r>
          </w:p>
        </w:tc>
      </w:tr>
      <w:tr w:rsidR="00CF2C2D" w:rsidRPr="00D842AA" w14:paraId="608FF49E" w14:textId="77777777" w:rsidTr="00405E96">
        <w:trPr>
          <w:trHeight w:val="530"/>
        </w:trPr>
        <w:tc>
          <w:tcPr>
            <w:tcW w:w="7200" w:type="dxa"/>
            <w:vMerge w:val="restart"/>
            <w:tcBorders>
              <w:top w:val="nil"/>
              <w:left w:val="single" w:sz="4" w:space="0" w:color="auto"/>
              <w:right w:val="nil"/>
            </w:tcBorders>
          </w:tcPr>
          <w:p w14:paraId="61E2F70B" w14:textId="77777777" w:rsidR="006F705F" w:rsidRPr="004277E9" w:rsidRDefault="006F705F" w:rsidP="00C222EA">
            <w:pPr>
              <w:ind w:right="698"/>
              <w:jc w:val="both"/>
              <w:rPr>
                <w:rFonts w:ascii="Century Gothic" w:hAnsi="Century Gothic"/>
                <w:sz w:val="20"/>
                <w:szCs w:val="20"/>
              </w:rPr>
            </w:pPr>
          </w:p>
          <w:p w14:paraId="5B2C3BE2" w14:textId="77777777" w:rsidR="006F705F" w:rsidRPr="004277E9" w:rsidRDefault="006F705F" w:rsidP="00C222EA">
            <w:pPr>
              <w:tabs>
                <w:tab w:val="left" w:pos="516"/>
              </w:tabs>
              <w:ind w:left="528" w:right="698" w:hanging="528"/>
              <w:jc w:val="both"/>
              <w:rPr>
                <w:rFonts w:ascii="Century Gothic" w:hAnsi="Century Gothic"/>
                <w:sz w:val="20"/>
                <w:szCs w:val="20"/>
              </w:rPr>
            </w:pPr>
            <w:r>
              <w:rPr>
                <w:rFonts w:ascii="Century Gothic" w:hAnsi="Century Gothic"/>
                <w:sz w:val="20"/>
                <w:szCs w:val="20"/>
              </w:rPr>
              <w:t>5</w:t>
            </w:r>
            <w:r w:rsidRPr="004277E9">
              <w:rPr>
                <w:rFonts w:ascii="Century Gothic" w:hAnsi="Century Gothic"/>
                <w:sz w:val="20"/>
                <w:szCs w:val="20"/>
              </w:rPr>
              <w:t>.</w:t>
            </w:r>
            <w:r>
              <w:rPr>
                <w:rFonts w:ascii="Century Gothic" w:hAnsi="Century Gothic"/>
                <w:sz w:val="20"/>
                <w:szCs w:val="20"/>
              </w:rPr>
              <w:t>3</w:t>
            </w:r>
            <w:r w:rsidRPr="004277E9">
              <w:rPr>
                <w:rFonts w:ascii="Century Gothic" w:hAnsi="Century Gothic"/>
                <w:sz w:val="20"/>
                <w:szCs w:val="20"/>
              </w:rPr>
              <w:tab/>
              <w:t>Les règles de la santé et la sécurité doivent être respectées et faire partie intégrante des activités d’évaluation. (Loi C 45 Protocole de Québec pour l’intégration de compétences en santé et sécurité au travail (SST) dans l’enseignement et la formation professionnelle et technique)</w:t>
            </w:r>
            <w:r>
              <w:rPr>
                <w:rFonts w:ascii="Century Gothic" w:hAnsi="Century Gothic"/>
                <w:sz w:val="20"/>
                <w:szCs w:val="20"/>
              </w:rPr>
              <w:t>.</w:t>
            </w:r>
          </w:p>
          <w:p w14:paraId="4B02339A" w14:textId="77777777" w:rsidR="006F705F" w:rsidRPr="004277E9" w:rsidRDefault="006F705F" w:rsidP="00C222EA">
            <w:pPr>
              <w:ind w:right="698"/>
              <w:jc w:val="both"/>
              <w:rPr>
                <w:rFonts w:ascii="Century Gothic" w:hAnsi="Century Gothic"/>
                <w:sz w:val="20"/>
                <w:szCs w:val="20"/>
              </w:rPr>
            </w:pPr>
          </w:p>
        </w:tc>
        <w:tc>
          <w:tcPr>
            <w:tcW w:w="7290" w:type="dxa"/>
            <w:tcBorders>
              <w:top w:val="nil"/>
              <w:bottom w:val="single" w:sz="4" w:space="0" w:color="auto"/>
              <w:right w:val="single" w:sz="4" w:space="0" w:color="auto"/>
            </w:tcBorders>
          </w:tcPr>
          <w:p w14:paraId="2E82875E" w14:textId="77777777" w:rsidR="006F705F" w:rsidRPr="008B0B22" w:rsidRDefault="006F705F" w:rsidP="006F705F">
            <w:pPr>
              <w:pStyle w:val="Paragraphedeliste"/>
              <w:numPr>
                <w:ilvl w:val="0"/>
                <w:numId w:val="23"/>
              </w:numPr>
              <w:tabs>
                <w:tab w:val="left" w:pos="7335"/>
              </w:tabs>
              <w:ind w:left="426" w:hanging="450"/>
              <w:jc w:val="both"/>
              <w:rPr>
                <w:rFonts w:ascii="Century Gothic" w:hAnsi="Century Gothic"/>
                <w:sz w:val="20"/>
                <w:szCs w:val="20"/>
              </w:rPr>
            </w:pPr>
            <w:r w:rsidRPr="008B0B22">
              <w:rPr>
                <w:rFonts w:ascii="Century Gothic" w:hAnsi="Century Gothic"/>
                <w:sz w:val="20"/>
                <w:szCs w:val="20"/>
              </w:rPr>
              <w:t>L’enseignant doit s’assurer du bon fonctionnement de l’outillage, de l’équipement et du matériel nécessaire.</w:t>
            </w:r>
          </w:p>
        </w:tc>
      </w:tr>
      <w:tr w:rsidR="00F6409A" w:rsidRPr="00D842AA" w14:paraId="5743294E" w14:textId="77777777" w:rsidTr="00405E96">
        <w:trPr>
          <w:trHeight w:val="800"/>
        </w:trPr>
        <w:tc>
          <w:tcPr>
            <w:tcW w:w="7200" w:type="dxa"/>
            <w:vMerge/>
            <w:tcBorders>
              <w:left w:val="single" w:sz="4" w:space="0" w:color="auto"/>
              <w:right w:val="nil"/>
            </w:tcBorders>
          </w:tcPr>
          <w:p w14:paraId="0DA83894" w14:textId="77777777" w:rsidR="006F705F" w:rsidRPr="004277E9" w:rsidRDefault="006F705F" w:rsidP="006F705F">
            <w:pPr>
              <w:ind w:right="698"/>
              <w:jc w:val="both"/>
              <w:rPr>
                <w:rFonts w:ascii="Century Gothic" w:hAnsi="Century Gothic"/>
                <w:sz w:val="20"/>
                <w:szCs w:val="20"/>
              </w:rPr>
            </w:pPr>
          </w:p>
        </w:tc>
        <w:tc>
          <w:tcPr>
            <w:tcW w:w="7290" w:type="dxa"/>
            <w:tcBorders>
              <w:top w:val="single" w:sz="4" w:space="0" w:color="auto"/>
              <w:bottom w:val="single" w:sz="4" w:space="0" w:color="auto"/>
              <w:right w:val="single" w:sz="4" w:space="0" w:color="auto"/>
            </w:tcBorders>
          </w:tcPr>
          <w:p w14:paraId="098F3DD1" w14:textId="77777777" w:rsidR="006F705F" w:rsidRPr="008B0B22" w:rsidRDefault="006F705F" w:rsidP="006F705F">
            <w:pPr>
              <w:pStyle w:val="Paragraphedeliste"/>
              <w:numPr>
                <w:ilvl w:val="0"/>
                <w:numId w:val="23"/>
              </w:numPr>
              <w:tabs>
                <w:tab w:val="left" w:pos="7335"/>
              </w:tabs>
              <w:ind w:left="426" w:hanging="450"/>
              <w:jc w:val="both"/>
              <w:rPr>
                <w:rFonts w:ascii="Century Gothic" w:hAnsi="Century Gothic"/>
                <w:sz w:val="20"/>
                <w:szCs w:val="20"/>
              </w:rPr>
            </w:pPr>
            <w:r w:rsidRPr="008B0B22">
              <w:rPr>
                <w:rFonts w:ascii="Century Gothic" w:hAnsi="Century Gothic"/>
                <w:sz w:val="20"/>
                <w:szCs w:val="20"/>
              </w:rPr>
              <w:t>L’enseignant a le devoir d’informer les élèves des mesures de sécurité en vigueur dans les ateliers et les lieux de formation. Il doit les respecter et les faire respecter.</w:t>
            </w:r>
          </w:p>
        </w:tc>
      </w:tr>
      <w:tr w:rsidR="00F6409A" w:rsidRPr="00D842AA" w14:paraId="395D4DD3" w14:textId="77777777" w:rsidTr="00405E96">
        <w:trPr>
          <w:trHeight w:val="858"/>
        </w:trPr>
        <w:tc>
          <w:tcPr>
            <w:tcW w:w="7200" w:type="dxa"/>
            <w:vMerge/>
            <w:tcBorders>
              <w:left w:val="single" w:sz="4" w:space="0" w:color="auto"/>
              <w:right w:val="nil"/>
            </w:tcBorders>
          </w:tcPr>
          <w:p w14:paraId="46947FE2" w14:textId="77777777" w:rsidR="006F705F" w:rsidRPr="004277E9" w:rsidRDefault="006F705F" w:rsidP="006F705F">
            <w:pPr>
              <w:ind w:right="698"/>
              <w:jc w:val="both"/>
              <w:rPr>
                <w:rFonts w:ascii="Century Gothic" w:hAnsi="Century Gothic"/>
                <w:sz w:val="20"/>
                <w:szCs w:val="20"/>
              </w:rPr>
            </w:pPr>
          </w:p>
        </w:tc>
        <w:tc>
          <w:tcPr>
            <w:tcW w:w="7290" w:type="dxa"/>
            <w:tcBorders>
              <w:top w:val="single" w:sz="4" w:space="0" w:color="auto"/>
              <w:bottom w:val="single" w:sz="4" w:space="0" w:color="auto"/>
              <w:right w:val="single" w:sz="4" w:space="0" w:color="auto"/>
            </w:tcBorders>
          </w:tcPr>
          <w:p w14:paraId="49FAE62E" w14:textId="77777777" w:rsidR="006F705F" w:rsidRPr="008B0B22" w:rsidRDefault="006F705F" w:rsidP="006F705F">
            <w:pPr>
              <w:pStyle w:val="Paragraphedeliste"/>
              <w:numPr>
                <w:ilvl w:val="0"/>
                <w:numId w:val="23"/>
              </w:numPr>
              <w:tabs>
                <w:tab w:val="left" w:pos="7335"/>
              </w:tabs>
              <w:ind w:left="426" w:hanging="450"/>
              <w:jc w:val="both"/>
              <w:rPr>
                <w:rFonts w:ascii="Century Gothic" w:hAnsi="Century Gothic"/>
                <w:sz w:val="20"/>
                <w:szCs w:val="20"/>
              </w:rPr>
            </w:pPr>
            <w:r w:rsidRPr="008B0B22">
              <w:rPr>
                <w:rFonts w:ascii="Century Gothic" w:hAnsi="Century Gothic"/>
                <w:sz w:val="20"/>
                <w:szCs w:val="20"/>
              </w:rPr>
              <w:t>Lorsque l’équipement est rapporté défectueux, l’enseignant doit aviser les élèves de ne plus l’utiliser et de le rendre inaccessible. Une interdiction d’utiliser l’équipement doit être clairement affichée.</w:t>
            </w:r>
          </w:p>
        </w:tc>
      </w:tr>
      <w:tr w:rsidR="00F6409A" w:rsidRPr="00D842AA" w14:paraId="451635CD" w14:textId="77777777" w:rsidTr="00405E96">
        <w:trPr>
          <w:trHeight w:val="858"/>
        </w:trPr>
        <w:tc>
          <w:tcPr>
            <w:tcW w:w="7200" w:type="dxa"/>
            <w:vMerge/>
            <w:tcBorders>
              <w:left w:val="single" w:sz="4" w:space="0" w:color="auto"/>
              <w:right w:val="nil"/>
            </w:tcBorders>
          </w:tcPr>
          <w:p w14:paraId="4B7F6CB2" w14:textId="77777777" w:rsidR="006F705F" w:rsidRPr="004277E9" w:rsidRDefault="006F705F" w:rsidP="006F705F">
            <w:pPr>
              <w:ind w:right="698"/>
              <w:jc w:val="both"/>
              <w:rPr>
                <w:rFonts w:ascii="Century Gothic" w:hAnsi="Century Gothic"/>
                <w:sz w:val="20"/>
                <w:szCs w:val="20"/>
              </w:rPr>
            </w:pPr>
          </w:p>
        </w:tc>
        <w:tc>
          <w:tcPr>
            <w:tcW w:w="7290" w:type="dxa"/>
            <w:tcBorders>
              <w:top w:val="single" w:sz="4" w:space="0" w:color="auto"/>
              <w:bottom w:val="single" w:sz="4" w:space="0" w:color="auto"/>
              <w:right w:val="single" w:sz="4" w:space="0" w:color="auto"/>
            </w:tcBorders>
          </w:tcPr>
          <w:p w14:paraId="7279C8B8" w14:textId="77777777" w:rsidR="006F705F" w:rsidRPr="008B0B22" w:rsidRDefault="006F705F" w:rsidP="006F705F">
            <w:pPr>
              <w:pStyle w:val="Paragraphedeliste"/>
              <w:numPr>
                <w:ilvl w:val="0"/>
                <w:numId w:val="23"/>
              </w:numPr>
              <w:tabs>
                <w:tab w:val="left" w:pos="7335"/>
              </w:tabs>
              <w:ind w:left="426" w:hanging="450"/>
              <w:jc w:val="both"/>
              <w:rPr>
                <w:rFonts w:ascii="Century Gothic" w:hAnsi="Century Gothic"/>
                <w:sz w:val="20"/>
                <w:szCs w:val="20"/>
              </w:rPr>
            </w:pPr>
            <w:r w:rsidRPr="008B0B22">
              <w:rPr>
                <w:rFonts w:ascii="Century Gothic" w:hAnsi="Century Gothic"/>
                <w:sz w:val="20"/>
                <w:szCs w:val="20"/>
              </w:rPr>
              <w:t>L’enseignant a le devoir de refuser l’accès à l’atelier ou au lieu de formation ou au laboratoire à tout élève qui ne porte pas la tenue vestimentaire et l’équipement réglementaire exigés.</w:t>
            </w:r>
          </w:p>
        </w:tc>
      </w:tr>
      <w:tr w:rsidR="00F6409A" w:rsidRPr="00D842AA" w14:paraId="500A3E88" w14:textId="77777777" w:rsidTr="00405E96">
        <w:trPr>
          <w:trHeight w:val="593"/>
        </w:trPr>
        <w:tc>
          <w:tcPr>
            <w:tcW w:w="7200" w:type="dxa"/>
            <w:vMerge/>
            <w:tcBorders>
              <w:left w:val="single" w:sz="4" w:space="0" w:color="auto"/>
              <w:right w:val="nil"/>
            </w:tcBorders>
          </w:tcPr>
          <w:p w14:paraId="001AD62A" w14:textId="77777777" w:rsidR="006F705F" w:rsidRPr="004277E9" w:rsidRDefault="006F705F" w:rsidP="006F705F">
            <w:pPr>
              <w:ind w:right="698"/>
              <w:jc w:val="both"/>
              <w:rPr>
                <w:rFonts w:ascii="Century Gothic" w:hAnsi="Century Gothic"/>
                <w:sz w:val="20"/>
                <w:szCs w:val="20"/>
              </w:rPr>
            </w:pPr>
          </w:p>
        </w:tc>
        <w:tc>
          <w:tcPr>
            <w:tcW w:w="7290" w:type="dxa"/>
            <w:tcBorders>
              <w:top w:val="single" w:sz="4" w:space="0" w:color="auto"/>
              <w:bottom w:val="single" w:sz="4" w:space="0" w:color="auto"/>
              <w:right w:val="single" w:sz="4" w:space="0" w:color="auto"/>
            </w:tcBorders>
          </w:tcPr>
          <w:p w14:paraId="2096B0D2" w14:textId="77777777" w:rsidR="006F705F" w:rsidRPr="008B0B22" w:rsidRDefault="006F705F" w:rsidP="006F705F">
            <w:pPr>
              <w:pStyle w:val="Paragraphedeliste"/>
              <w:numPr>
                <w:ilvl w:val="0"/>
                <w:numId w:val="23"/>
              </w:numPr>
              <w:tabs>
                <w:tab w:val="left" w:pos="7335"/>
              </w:tabs>
              <w:ind w:left="426" w:hanging="450"/>
              <w:jc w:val="both"/>
              <w:rPr>
                <w:rFonts w:ascii="Century Gothic" w:hAnsi="Century Gothic"/>
                <w:sz w:val="20"/>
                <w:szCs w:val="20"/>
              </w:rPr>
            </w:pPr>
            <w:r w:rsidRPr="008B0B22">
              <w:rPr>
                <w:rFonts w:ascii="Century Gothic" w:hAnsi="Century Gothic"/>
                <w:sz w:val="20"/>
                <w:szCs w:val="20"/>
              </w:rPr>
              <w:t>L’élève et l’enseignant doivent respecter en tout temps les règles de santé et de sécurité.</w:t>
            </w:r>
          </w:p>
        </w:tc>
      </w:tr>
      <w:tr w:rsidR="00F6409A" w:rsidRPr="00D842AA" w14:paraId="0DBDAF86" w14:textId="77777777" w:rsidTr="00405E96">
        <w:trPr>
          <w:trHeight w:val="858"/>
        </w:trPr>
        <w:tc>
          <w:tcPr>
            <w:tcW w:w="7200" w:type="dxa"/>
            <w:vMerge/>
            <w:tcBorders>
              <w:left w:val="single" w:sz="4" w:space="0" w:color="auto"/>
              <w:right w:val="nil"/>
            </w:tcBorders>
          </w:tcPr>
          <w:p w14:paraId="340DD241" w14:textId="77777777" w:rsidR="006F705F" w:rsidRPr="004277E9" w:rsidRDefault="006F705F" w:rsidP="006F705F">
            <w:pPr>
              <w:ind w:right="698"/>
              <w:jc w:val="both"/>
              <w:rPr>
                <w:rFonts w:ascii="Century Gothic" w:hAnsi="Century Gothic"/>
                <w:sz w:val="20"/>
                <w:szCs w:val="20"/>
              </w:rPr>
            </w:pPr>
          </w:p>
        </w:tc>
        <w:tc>
          <w:tcPr>
            <w:tcW w:w="7290" w:type="dxa"/>
            <w:tcBorders>
              <w:top w:val="single" w:sz="4" w:space="0" w:color="auto"/>
              <w:right w:val="single" w:sz="4" w:space="0" w:color="auto"/>
            </w:tcBorders>
          </w:tcPr>
          <w:p w14:paraId="1147E234" w14:textId="77777777" w:rsidR="006F705F" w:rsidRPr="008B0B22" w:rsidRDefault="006F705F" w:rsidP="00B425C9">
            <w:pPr>
              <w:pStyle w:val="Paragraphedeliste"/>
              <w:numPr>
                <w:ilvl w:val="0"/>
                <w:numId w:val="23"/>
              </w:numPr>
              <w:tabs>
                <w:tab w:val="left" w:pos="7335"/>
              </w:tabs>
              <w:ind w:left="426" w:hanging="450"/>
              <w:jc w:val="both"/>
              <w:rPr>
                <w:rFonts w:ascii="Century Gothic" w:hAnsi="Century Gothic"/>
                <w:sz w:val="20"/>
                <w:szCs w:val="20"/>
              </w:rPr>
            </w:pPr>
            <w:r w:rsidRPr="008B0B22">
              <w:rPr>
                <w:rFonts w:ascii="Century Gothic" w:hAnsi="Century Gothic"/>
                <w:sz w:val="20"/>
                <w:szCs w:val="20"/>
              </w:rPr>
              <w:t xml:space="preserve">L’élève a la responsabilité de signaler à l’enseignant tout accident, tout incident ou toute situation comportant un risque d’accident, tout bris ou défectuosité des outils, de l’équipement ou du matériel mis à sa disposition. L’enseignant doit obligatoirement remplir un formulaire d’enquête et d’analyse d’accident et le remettre à la direction du centre. </w:t>
            </w:r>
          </w:p>
        </w:tc>
      </w:tr>
    </w:tbl>
    <w:p w14:paraId="2F5C4AC0" w14:textId="77777777" w:rsidR="0034020A" w:rsidRDefault="0034020A">
      <w:pPr>
        <w:sectPr w:rsidR="0034020A" w:rsidSect="007A39EE">
          <w:footerReference w:type="default" r:id="rId34"/>
          <w:pgSz w:w="15840" w:h="12240" w:orient="landscape" w:code="1"/>
          <w:pgMar w:top="907" w:right="810" w:bottom="360" w:left="1440" w:header="720" w:footer="544" w:gutter="0"/>
          <w:pgNumType w:start="1"/>
          <w:cols w:space="720"/>
          <w:docGrid w:linePitch="360"/>
        </w:sectPr>
      </w:pPr>
    </w:p>
    <w:bookmarkStart w:id="31" w:name="_Toc131590012"/>
    <w:bookmarkStart w:id="32" w:name="_Toc131668203"/>
    <w:p w14:paraId="0783CF13" w14:textId="28836B7E" w:rsidR="00BD1280" w:rsidRPr="00B53FF5" w:rsidRDefault="003041F0" w:rsidP="003041F0">
      <w:pPr>
        <w:pStyle w:val="TitreLigne"/>
      </w:pPr>
      <w:r w:rsidRPr="0078056E">
        <w:lastRenderedPageBreak/>
        <mc:AlternateContent>
          <mc:Choice Requires="wps">
            <w:drawing>
              <wp:anchor distT="0" distB="0" distL="114300" distR="114300" simplePos="0" relativeHeight="251682818" behindDoc="0" locked="0" layoutInCell="1" allowOverlap="1" wp14:anchorId="6C63AF98" wp14:editId="7A67FDBC">
                <wp:simplePos x="0" y="0"/>
                <wp:positionH relativeFrom="column">
                  <wp:posOffset>38463</wp:posOffset>
                </wp:positionH>
                <wp:positionV relativeFrom="paragraph">
                  <wp:posOffset>-42545</wp:posOffset>
                </wp:positionV>
                <wp:extent cx="7967980" cy="26035"/>
                <wp:effectExtent l="0" t="0" r="33020" b="31115"/>
                <wp:wrapNone/>
                <wp:docPr id="24" name="Connecteur droit 24"/>
                <wp:cNvGraphicFramePr/>
                <a:graphic xmlns:a="http://schemas.openxmlformats.org/drawingml/2006/main">
                  <a:graphicData uri="http://schemas.microsoft.com/office/word/2010/wordprocessingShape">
                    <wps:wsp>
                      <wps:cNvCnPr/>
                      <wps:spPr>
                        <a:xfrm>
                          <a:off x="0" y="0"/>
                          <a:ext cx="7967980" cy="26035"/>
                        </a:xfrm>
                        <a:prstGeom prst="line">
                          <a:avLst/>
                        </a:prstGeom>
                        <a:noFill/>
                        <a:ln w="190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54BFA7D">
              <v:line id="Connecteur droit 24" style="position:absolute;z-index:2516828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bab" strokeweight="1.5pt" from="3.05pt,-3.35pt" to="630.45pt,-1.3pt" w14:anchorId="69DE1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">
                <v:stroke joinstyle="miter"/>
              </v:line>
            </w:pict>
          </mc:Fallback>
        </mc:AlternateContent>
      </w:r>
      <w:r w:rsidR="00BD1280" w:rsidRPr="00B53FF5">
        <w:t>RAC</w:t>
      </w:r>
      <w:bookmarkEnd w:id="31"/>
      <w:bookmarkEnd w:id="32"/>
    </w:p>
    <w:p w14:paraId="6369F9F9" w14:textId="54BF84A8" w:rsidR="00BD1280" w:rsidRDefault="003041F0" w:rsidP="002E14E5">
      <w:pPr>
        <w:spacing w:after="0" w:line="240" w:lineRule="auto"/>
        <w:jc w:val="center"/>
        <w:rPr>
          <w:rFonts w:ascii="Century Gothic" w:hAnsi="Century Gothic"/>
          <w:b/>
          <w:sz w:val="32"/>
          <w:szCs w:val="32"/>
        </w:rPr>
      </w:pPr>
      <w:r w:rsidRPr="0078056E">
        <w:rPr>
          <w:b/>
          <w:bCs/>
          <w:noProof/>
        </w:rPr>
        <mc:AlternateContent>
          <mc:Choice Requires="wps">
            <w:drawing>
              <wp:anchor distT="0" distB="0" distL="114300" distR="114300" simplePos="0" relativeHeight="251680770" behindDoc="0" locked="0" layoutInCell="1" allowOverlap="1" wp14:anchorId="67DD0C06" wp14:editId="027DFD27">
                <wp:simplePos x="0" y="0"/>
                <wp:positionH relativeFrom="column">
                  <wp:posOffset>25400</wp:posOffset>
                </wp:positionH>
                <wp:positionV relativeFrom="paragraph">
                  <wp:posOffset>38463</wp:posOffset>
                </wp:positionV>
                <wp:extent cx="7967980" cy="26035"/>
                <wp:effectExtent l="0" t="0" r="33020" b="31115"/>
                <wp:wrapNone/>
                <wp:docPr id="23" name="Connecteur droit 23"/>
                <wp:cNvGraphicFramePr/>
                <a:graphic xmlns:a="http://schemas.openxmlformats.org/drawingml/2006/main">
                  <a:graphicData uri="http://schemas.microsoft.com/office/word/2010/wordprocessingShape">
                    <wps:wsp>
                      <wps:cNvCnPr/>
                      <wps:spPr>
                        <a:xfrm>
                          <a:off x="0" y="0"/>
                          <a:ext cx="7967980" cy="26035"/>
                        </a:xfrm>
                        <a:prstGeom prst="line">
                          <a:avLst/>
                        </a:prstGeom>
                        <a:noFill/>
                        <a:ln w="190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9711213">
              <v:line id="Connecteur droit 23" style="position:absolute;z-index:2516807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bab" strokeweight="1.5pt" from="2pt,3.05pt" to="629.4pt,5.1pt" w14:anchorId="14E74C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">
                <v:stroke joinstyle="miter"/>
              </v:line>
            </w:pict>
          </mc:Fallback>
        </mc:AlternateContent>
      </w:r>
    </w:p>
    <w:p w14:paraId="384E64E5" w14:textId="227160D5" w:rsidR="002E14E5" w:rsidRPr="003041F0" w:rsidRDefault="002E14E5" w:rsidP="00B53FF5">
      <w:pPr>
        <w:pStyle w:val="Titre2"/>
        <w:jc w:val="left"/>
        <w:rPr>
          <w:sz w:val="24"/>
          <w:szCs w:val="24"/>
        </w:rPr>
      </w:pPr>
      <w:bookmarkStart w:id="33" w:name="_Toc131590013"/>
      <w:bookmarkStart w:id="34" w:name="_Toc131668204"/>
      <w:r w:rsidRPr="003041F0">
        <w:rPr>
          <w:sz w:val="24"/>
          <w:szCs w:val="24"/>
        </w:rPr>
        <w:t>6 – RECONNAISSANCE DES ACQUIS ET DES COMPÉTENCES (RAC)</w:t>
      </w:r>
      <w:bookmarkEnd w:id="33"/>
      <w:bookmarkEnd w:id="34"/>
      <w:r w:rsidR="003041F0" w:rsidRPr="003041F0">
        <w:rPr>
          <w:noProof/>
        </w:rPr>
        <w:t xml:space="preserve"> </w:t>
      </w:r>
    </w:p>
    <w:p w14:paraId="32817418" w14:textId="77777777" w:rsidR="002E14E5" w:rsidRDefault="002E14E5" w:rsidP="002E14E5">
      <w:pPr>
        <w:spacing w:after="0" w:line="240" w:lineRule="auto"/>
        <w:jc w:val="center"/>
        <w:rPr>
          <w:rFonts w:ascii="Century Gothic" w:hAnsi="Century Gothic"/>
          <w:b/>
          <w:sz w:val="32"/>
          <w:szCs w:val="32"/>
        </w:rPr>
      </w:pPr>
    </w:p>
    <w:tbl>
      <w:tblPr>
        <w:tblStyle w:val="Grilledutableau"/>
        <w:tblW w:w="14490" w:type="dxa"/>
        <w:tblInd w:w="-635" w:type="dxa"/>
        <w:tblLook w:val="04A0" w:firstRow="1" w:lastRow="0" w:firstColumn="1" w:lastColumn="0" w:noHBand="0" w:noVBand="1"/>
      </w:tblPr>
      <w:tblGrid>
        <w:gridCol w:w="14490"/>
      </w:tblGrid>
      <w:tr w:rsidR="0062338D" w14:paraId="2319CE1F" w14:textId="77777777" w:rsidTr="00E74D7F">
        <w:trPr>
          <w:trHeight w:val="469"/>
        </w:trPr>
        <w:tc>
          <w:tcPr>
            <w:tcW w:w="14490" w:type="dxa"/>
            <w:tcBorders>
              <w:bottom w:val="nil"/>
            </w:tcBorders>
            <w:vAlign w:val="center"/>
          </w:tcPr>
          <w:p w14:paraId="2B4F7A76" w14:textId="77777777" w:rsidR="0062338D" w:rsidRPr="0062338D" w:rsidRDefault="0062338D" w:rsidP="003A676A">
            <w:pPr>
              <w:rPr>
                <w:rFonts w:ascii="Century Gothic" w:hAnsi="Century Gothic"/>
                <w:b/>
                <w:sz w:val="28"/>
                <w:szCs w:val="28"/>
              </w:rPr>
            </w:pPr>
            <w:r w:rsidRPr="0062338D">
              <w:rPr>
                <w:rFonts w:ascii="Century Gothic" w:hAnsi="Century Gothic"/>
                <w:b/>
                <w:sz w:val="28"/>
                <w:szCs w:val="28"/>
              </w:rPr>
              <w:t>RECONNAISSANCE DES ACQUIS (RAC)</w:t>
            </w:r>
          </w:p>
        </w:tc>
      </w:tr>
      <w:tr w:rsidR="00116C4A" w14:paraId="536E685B" w14:textId="77777777" w:rsidTr="00E74D7F">
        <w:trPr>
          <w:trHeight w:val="163"/>
        </w:trPr>
        <w:tc>
          <w:tcPr>
            <w:tcW w:w="14490" w:type="dxa"/>
            <w:tcBorders>
              <w:top w:val="nil"/>
              <w:bottom w:val="single" w:sz="4" w:space="0" w:color="7F7F7F" w:themeColor="text1" w:themeTint="80"/>
            </w:tcBorders>
            <w:shd w:val="clear" w:color="auto" w:fill="808080" w:themeFill="background1" w:themeFillShade="80"/>
            <w:vAlign w:val="center"/>
          </w:tcPr>
          <w:p w14:paraId="30053927" w14:textId="77777777" w:rsidR="003A676A" w:rsidRPr="0062338D" w:rsidRDefault="003A676A" w:rsidP="003A676A">
            <w:pPr>
              <w:rPr>
                <w:rFonts w:ascii="Century Gothic" w:hAnsi="Century Gothic"/>
                <w:b/>
                <w:sz w:val="28"/>
                <w:szCs w:val="28"/>
              </w:rPr>
            </w:pPr>
          </w:p>
        </w:tc>
      </w:tr>
      <w:tr w:rsidR="0062338D" w14:paraId="15B4B40D" w14:textId="77777777" w:rsidTr="00E74D7F">
        <w:trPr>
          <w:trHeight w:val="5302"/>
        </w:trPr>
        <w:tc>
          <w:tcPr>
            <w:tcW w:w="14490" w:type="dxa"/>
            <w:tcBorders>
              <w:top w:val="single" w:sz="4" w:space="0" w:color="7F7F7F" w:themeColor="text1" w:themeTint="80"/>
            </w:tcBorders>
            <w:vAlign w:val="center"/>
          </w:tcPr>
          <w:p w14:paraId="4DA64712" w14:textId="77777777" w:rsidR="0062338D" w:rsidRPr="0062338D" w:rsidRDefault="0062338D" w:rsidP="003A676A">
            <w:pPr>
              <w:jc w:val="both"/>
              <w:rPr>
                <w:rFonts w:ascii="Century Gothic" w:hAnsi="Century Gothic"/>
                <w:sz w:val="20"/>
                <w:szCs w:val="24"/>
              </w:rPr>
            </w:pPr>
            <w:r w:rsidRPr="0062338D">
              <w:rPr>
                <w:rFonts w:ascii="Century Gothic" w:hAnsi="Century Gothic"/>
                <w:sz w:val="20"/>
                <w:szCs w:val="24"/>
              </w:rPr>
              <w:t>Principe :</w:t>
            </w:r>
          </w:p>
          <w:p w14:paraId="7F015979" w14:textId="77777777" w:rsidR="0062338D" w:rsidRPr="0062338D" w:rsidRDefault="0062338D" w:rsidP="003A676A">
            <w:pPr>
              <w:jc w:val="both"/>
              <w:rPr>
                <w:rFonts w:ascii="Century Gothic" w:hAnsi="Century Gothic"/>
                <w:sz w:val="20"/>
                <w:szCs w:val="24"/>
              </w:rPr>
            </w:pPr>
          </w:p>
          <w:p w14:paraId="71D27249" w14:textId="77777777" w:rsidR="0062338D" w:rsidRPr="0062338D" w:rsidRDefault="0062338D" w:rsidP="003A676A">
            <w:pPr>
              <w:jc w:val="both"/>
              <w:rPr>
                <w:rFonts w:ascii="Century Gothic" w:hAnsi="Century Gothic"/>
                <w:sz w:val="20"/>
                <w:szCs w:val="24"/>
              </w:rPr>
            </w:pPr>
            <w:r w:rsidRPr="0062338D">
              <w:rPr>
                <w:rFonts w:ascii="Century Gothic" w:hAnsi="Century Gothic"/>
                <w:sz w:val="20"/>
                <w:szCs w:val="24"/>
              </w:rPr>
              <w:t>Une personne n’a pas à réapprendre ce qu’elle sait déjà ni à refaire, dans un contexte scolaire formel, des apprentissages qu’elle a déjà réalisés dans d’autres lieux, selon d’autres modalités. Ce qui importe dans la reconnaissance des acquis, c’est ce qu’une personne a appris et non les lieux, circonstances ou méthodes d’apprentissage.</w:t>
            </w:r>
          </w:p>
          <w:p w14:paraId="31775A20" w14:textId="77777777" w:rsidR="0062338D" w:rsidRPr="0062338D" w:rsidRDefault="0062338D" w:rsidP="003A676A">
            <w:pPr>
              <w:jc w:val="both"/>
              <w:rPr>
                <w:rFonts w:ascii="Century Gothic" w:hAnsi="Century Gothic"/>
                <w:sz w:val="20"/>
                <w:szCs w:val="24"/>
              </w:rPr>
            </w:pPr>
          </w:p>
          <w:p w14:paraId="4AC93DFD" w14:textId="77777777" w:rsidR="0062338D" w:rsidRPr="0062338D" w:rsidRDefault="0062338D" w:rsidP="003A676A">
            <w:pPr>
              <w:jc w:val="both"/>
              <w:rPr>
                <w:rFonts w:ascii="Century Gothic" w:hAnsi="Century Gothic"/>
                <w:sz w:val="20"/>
                <w:szCs w:val="24"/>
              </w:rPr>
            </w:pPr>
            <w:r w:rsidRPr="0062338D">
              <w:rPr>
                <w:rFonts w:ascii="Century Gothic" w:hAnsi="Century Gothic"/>
                <w:sz w:val="20"/>
                <w:szCs w:val="24"/>
              </w:rPr>
              <w:t>Il est de la responsabilité de la personne de démontrer qu’elle possède la compétence.</w:t>
            </w:r>
          </w:p>
          <w:p w14:paraId="255BEDE0" w14:textId="77777777" w:rsidR="0062338D" w:rsidRPr="0062338D" w:rsidRDefault="0062338D" w:rsidP="003A676A">
            <w:pPr>
              <w:jc w:val="both"/>
              <w:rPr>
                <w:rFonts w:ascii="Century Gothic" w:hAnsi="Century Gothic"/>
                <w:sz w:val="20"/>
                <w:szCs w:val="24"/>
              </w:rPr>
            </w:pPr>
          </w:p>
          <w:p w14:paraId="52C1717B" w14:textId="77777777" w:rsidR="0062338D" w:rsidRPr="0062338D" w:rsidRDefault="0062338D" w:rsidP="003A676A">
            <w:pPr>
              <w:jc w:val="both"/>
              <w:rPr>
                <w:rFonts w:ascii="Century Gothic" w:hAnsi="Century Gothic"/>
                <w:sz w:val="20"/>
                <w:szCs w:val="24"/>
              </w:rPr>
            </w:pPr>
            <w:r w:rsidRPr="0062338D">
              <w:rPr>
                <w:rFonts w:ascii="Century Gothic" w:hAnsi="Century Gothic"/>
                <w:sz w:val="20"/>
                <w:szCs w:val="24"/>
              </w:rPr>
              <w:t>Les compétences sont reconnues par des spécialistes de contenu désignés par le Centre F</w:t>
            </w:r>
            <w:r w:rsidR="003A676A">
              <w:rPr>
                <w:rFonts w:ascii="Century Gothic" w:hAnsi="Century Gothic"/>
                <w:sz w:val="20"/>
                <w:szCs w:val="24"/>
              </w:rPr>
              <w:t>rère-Moffet</w:t>
            </w:r>
            <w:r w:rsidRPr="0062338D">
              <w:rPr>
                <w:rFonts w:ascii="Century Gothic" w:hAnsi="Century Gothic"/>
                <w:sz w:val="20"/>
                <w:szCs w:val="24"/>
              </w:rPr>
              <w:t>.</w:t>
            </w:r>
          </w:p>
          <w:p w14:paraId="622B63FB" w14:textId="77777777" w:rsidR="0062338D" w:rsidRPr="0062338D" w:rsidRDefault="0062338D" w:rsidP="003A676A">
            <w:pPr>
              <w:jc w:val="both"/>
              <w:rPr>
                <w:rFonts w:ascii="Century Gothic" w:hAnsi="Century Gothic"/>
                <w:sz w:val="20"/>
                <w:szCs w:val="24"/>
              </w:rPr>
            </w:pPr>
          </w:p>
          <w:p w14:paraId="35A78E65" w14:textId="77777777" w:rsidR="0062338D" w:rsidRPr="0062338D" w:rsidRDefault="0062338D" w:rsidP="003A676A">
            <w:pPr>
              <w:jc w:val="both"/>
              <w:rPr>
                <w:rFonts w:ascii="Century Gothic" w:hAnsi="Century Gothic"/>
                <w:sz w:val="20"/>
                <w:szCs w:val="24"/>
              </w:rPr>
            </w:pPr>
            <w:r w:rsidRPr="0062338D">
              <w:rPr>
                <w:rFonts w:ascii="Century Gothic" w:hAnsi="Century Gothic"/>
                <w:sz w:val="20"/>
                <w:szCs w:val="24"/>
              </w:rPr>
              <w:t>Il est de la responsabilité du service de la RAC d’offrir un plan d’acquisition des compétences manquantes.</w:t>
            </w:r>
          </w:p>
          <w:p w14:paraId="780E75FB" w14:textId="77777777" w:rsidR="0062338D" w:rsidRPr="0062338D" w:rsidRDefault="0062338D" w:rsidP="003A676A">
            <w:pPr>
              <w:jc w:val="both"/>
              <w:rPr>
                <w:rFonts w:ascii="Century Gothic" w:hAnsi="Century Gothic"/>
                <w:sz w:val="20"/>
                <w:szCs w:val="24"/>
              </w:rPr>
            </w:pPr>
          </w:p>
          <w:p w14:paraId="5DD10E5A" w14:textId="77777777" w:rsidR="0062338D" w:rsidRPr="0062338D" w:rsidRDefault="007923CF" w:rsidP="003A676A">
            <w:pPr>
              <w:jc w:val="both"/>
              <w:rPr>
                <w:rFonts w:ascii="Century Gothic" w:hAnsi="Century Gothic"/>
                <w:sz w:val="20"/>
                <w:szCs w:val="24"/>
              </w:rPr>
            </w:pPr>
            <w:r>
              <w:rPr>
                <w:rFonts w:ascii="Century Gothic" w:hAnsi="Century Gothic"/>
                <w:sz w:val="20"/>
                <w:szCs w:val="24"/>
              </w:rPr>
              <w:t>Le spécialiste de contenu</w:t>
            </w:r>
            <w:r w:rsidR="0062338D" w:rsidRPr="0062338D">
              <w:rPr>
                <w:rFonts w:ascii="Century Gothic" w:hAnsi="Century Gothic"/>
                <w:sz w:val="20"/>
                <w:szCs w:val="24"/>
              </w:rPr>
              <w:t xml:space="preserve"> et le conseiller RAC détermine</w:t>
            </w:r>
            <w:r>
              <w:rPr>
                <w:rFonts w:ascii="Century Gothic" w:hAnsi="Century Gothic"/>
                <w:sz w:val="20"/>
                <w:szCs w:val="24"/>
              </w:rPr>
              <w:t>nt</w:t>
            </w:r>
            <w:r w:rsidR="0062338D" w:rsidRPr="0062338D">
              <w:rPr>
                <w:rFonts w:ascii="Century Gothic" w:hAnsi="Century Gothic"/>
                <w:sz w:val="20"/>
                <w:szCs w:val="24"/>
              </w:rPr>
              <w:t xml:space="preserve"> avec le candidat les avenues possibles pour l’atteinte des compétences manquantes.</w:t>
            </w:r>
          </w:p>
          <w:p w14:paraId="38206963" w14:textId="77777777" w:rsidR="0062338D" w:rsidRPr="0062338D" w:rsidRDefault="0062338D" w:rsidP="003A676A">
            <w:pPr>
              <w:jc w:val="both"/>
              <w:rPr>
                <w:rFonts w:ascii="Century Gothic" w:hAnsi="Century Gothic"/>
                <w:sz w:val="20"/>
                <w:szCs w:val="24"/>
              </w:rPr>
            </w:pPr>
          </w:p>
          <w:p w14:paraId="4E77DADF" w14:textId="77777777" w:rsidR="0062338D" w:rsidRPr="0062338D" w:rsidRDefault="0062338D" w:rsidP="003A676A">
            <w:pPr>
              <w:jc w:val="both"/>
              <w:rPr>
                <w:rFonts w:ascii="Century Gothic" w:hAnsi="Century Gothic"/>
                <w:sz w:val="20"/>
                <w:szCs w:val="24"/>
              </w:rPr>
            </w:pPr>
            <w:r w:rsidRPr="0062338D">
              <w:rPr>
                <w:rFonts w:ascii="Century Gothic" w:hAnsi="Century Gothic"/>
                <w:sz w:val="20"/>
                <w:szCs w:val="24"/>
              </w:rPr>
              <w:t>L’évaluation en RAC doit être adaptée à la nature extrascolaire et au caractère généralement expérientiel des apprentissages réalisés par la personne; elle doit être caractérisée à la fois par sa souplesse et sa simplicité, sans pour autant y perdre en rigueur ou en efficacité.</w:t>
            </w:r>
          </w:p>
          <w:p w14:paraId="67148A08" w14:textId="77777777" w:rsidR="0062338D" w:rsidRPr="0062338D" w:rsidRDefault="0062338D" w:rsidP="003A676A">
            <w:pPr>
              <w:jc w:val="both"/>
              <w:rPr>
                <w:rFonts w:ascii="Century Gothic" w:hAnsi="Century Gothic"/>
                <w:sz w:val="20"/>
                <w:szCs w:val="24"/>
              </w:rPr>
            </w:pPr>
          </w:p>
          <w:p w14:paraId="1A0039C3" w14:textId="77777777" w:rsidR="0062338D" w:rsidRPr="003A676A" w:rsidRDefault="0062338D" w:rsidP="003A676A">
            <w:pPr>
              <w:jc w:val="both"/>
              <w:rPr>
                <w:rFonts w:ascii="Century Gothic" w:hAnsi="Century Gothic"/>
                <w:sz w:val="20"/>
                <w:szCs w:val="24"/>
              </w:rPr>
            </w:pPr>
            <w:r w:rsidRPr="0062338D">
              <w:rPr>
                <w:rFonts w:ascii="Century Gothic" w:hAnsi="Century Gothic"/>
                <w:sz w:val="20"/>
                <w:szCs w:val="24"/>
              </w:rPr>
              <w:t>L’instrumentation doit être adaptée au contexte de la reconnaissance des acquis et à la nature de la clientèle à servir qui se doit de répondre aux critères d’accessibilité, de souplesse, d’harmonisation et de décloisonnement; l’instrumentation proposée est libérée des contraintes et des particularités propres à l’évaluation des apprenti</w:t>
            </w:r>
            <w:r w:rsidR="003A676A">
              <w:rPr>
                <w:rFonts w:ascii="Century Gothic" w:hAnsi="Century Gothic"/>
                <w:sz w:val="20"/>
                <w:szCs w:val="24"/>
              </w:rPr>
              <w:t>ssages à des fins de formation.</w:t>
            </w:r>
          </w:p>
        </w:tc>
      </w:tr>
      <w:tr w:rsidR="003A676A" w14:paraId="5B04FCDF" w14:textId="77777777" w:rsidTr="00E74D7F">
        <w:trPr>
          <w:trHeight w:val="901"/>
        </w:trPr>
        <w:tc>
          <w:tcPr>
            <w:tcW w:w="14490" w:type="dxa"/>
            <w:vAlign w:val="center"/>
          </w:tcPr>
          <w:p w14:paraId="506C11C4" w14:textId="77777777" w:rsidR="000D0DBA" w:rsidRPr="0062338D" w:rsidRDefault="003A676A" w:rsidP="000D0DBA">
            <w:pPr>
              <w:jc w:val="both"/>
              <w:rPr>
                <w:rFonts w:ascii="Century Gothic" w:hAnsi="Century Gothic"/>
                <w:sz w:val="20"/>
                <w:szCs w:val="24"/>
              </w:rPr>
            </w:pPr>
            <w:r w:rsidRPr="0062338D">
              <w:rPr>
                <w:rFonts w:ascii="Century Gothic" w:hAnsi="Century Gothic"/>
                <w:sz w:val="20"/>
                <w:szCs w:val="24"/>
              </w:rPr>
              <w:t xml:space="preserve">Toute personne a le droit à la reconnaissance sociale de ses acquis et de ses compétences, sans égard aux lieux, aux circonstances ou aux modes d’apprentissage. </w:t>
            </w:r>
          </w:p>
          <w:p w14:paraId="5CF26B23" w14:textId="77777777" w:rsidR="003A676A" w:rsidRPr="0062338D" w:rsidRDefault="003A676A" w:rsidP="003A676A">
            <w:pPr>
              <w:jc w:val="both"/>
              <w:rPr>
                <w:rFonts w:ascii="Century Gothic" w:hAnsi="Century Gothic"/>
                <w:sz w:val="20"/>
                <w:szCs w:val="24"/>
              </w:rPr>
            </w:pPr>
          </w:p>
        </w:tc>
      </w:tr>
    </w:tbl>
    <w:p w14:paraId="6965EB13" w14:textId="77777777" w:rsidR="002E14E5" w:rsidRDefault="002E14E5" w:rsidP="0093495E">
      <w:pPr>
        <w:spacing w:after="0" w:line="240" w:lineRule="auto"/>
        <w:rPr>
          <w:rFonts w:ascii="Century Gothic" w:hAnsi="Century Gothic"/>
          <w:b/>
          <w:sz w:val="32"/>
          <w:szCs w:val="32"/>
        </w:rPr>
      </w:pPr>
    </w:p>
    <w:p w14:paraId="02AC7B4D" w14:textId="77777777" w:rsidR="0034020A" w:rsidRDefault="0034020A" w:rsidP="0093495E">
      <w:pPr>
        <w:spacing w:after="0" w:line="240" w:lineRule="auto"/>
        <w:rPr>
          <w:rFonts w:ascii="Century Gothic" w:hAnsi="Century Gothic"/>
          <w:b/>
          <w:sz w:val="32"/>
          <w:szCs w:val="32"/>
        </w:rPr>
        <w:sectPr w:rsidR="0034020A" w:rsidSect="007A39EE">
          <w:footerReference w:type="default" r:id="rId35"/>
          <w:pgSz w:w="15840" w:h="12240" w:orient="landscape" w:code="1"/>
          <w:pgMar w:top="907" w:right="810" w:bottom="360" w:left="1440" w:header="720" w:footer="544" w:gutter="0"/>
          <w:pgNumType w:start="1"/>
          <w:cols w:space="720"/>
          <w:docGrid w:linePitch="360"/>
        </w:sectPr>
      </w:pPr>
    </w:p>
    <w:p w14:paraId="1AE13FC6" w14:textId="5D8AC6EA" w:rsidR="002E14E5" w:rsidRPr="003041F0" w:rsidRDefault="000B47EA" w:rsidP="002E14E5">
      <w:pPr>
        <w:rPr>
          <w:rFonts w:ascii="Century Gothic" w:hAnsi="Century Gothic"/>
          <w:b/>
          <w:bCs/>
          <w:i/>
          <w:iCs/>
          <w:sz w:val="24"/>
          <w:szCs w:val="24"/>
        </w:rPr>
      </w:pPr>
      <w:r w:rsidRPr="003041F0">
        <w:rPr>
          <w:rFonts w:ascii="Century Gothic" w:hAnsi="Century Gothic"/>
          <w:b/>
          <w:bCs/>
          <w:i/>
          <w:iCs/>
          <w:sz w:val="24"/>
          <w:szCs w:val="24"/>
        </w:rPr>
        <w:lastRenderedPageBreak/>
        <w:t>6 – RECONNAISSANCE DES ACQUIS ET DES COMPÉTENCES (RAC) (SUITE)</w:t>
      </w:r>
    </w:p>
    <w:tbl>
      <w:tblPr>
        <w:tblStyle w:val="Grilledutableau"/>
        <w:tblW w:w="14495" w:type="dxa"/>
        <w:tblInd w:w="-630" w:type="dxa"/>
        <w:tblLook w:val="04A0" w:firstRow="1" w:lastRow="0" w:firstColumn="1" w:lastColumn="0" w:noHBand="0" w:noVBand="1"/>
      </w:tblPr>
      <w:tblGrid>
        <w:gridCol w:w="7247"/>
        <w:gridCol w:w="7248"/>
      </w:tblGrid>
      <w:tr w:rsidR="008F0087" w:rsidRPr="004F4685" w14:paraId="30164399" w14:textId="77777777" w:rsidTr="00E74D7F">
        <w:trPr>
          <w:trHeight w:val="452"/>
        </w:trPr>
        <w:tc>
          <w:tcPr>
            <w:tcW w:w="14495" w:type="dxa"/>
            <w:gridSpan w:val="2"/>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hemeFill="background1"/>
            <w:vAlign w:val="center"/>
          </w:tcPr>
          <w:p w14:paraId="7FF9E013" w14:textId="6D21BAE5" w:rsidR="00992BA6" w:rsidRPr="004F4685" w:rsidRDefault="00992BA6" w:rsidP="00BE0557">
            <w:pPr>
              <w:rPr>
                <w:rFonts w:ascii="Century Gothic" w:hAnsi="Century Gothic"/>
                <w:b/>
                <w:sz w:val="28"/>
                <w:szCs w:val="28"/>
              </w:rPr>
            </w:pPr>
            <w:r>
              <w:rPr>
                <w:rFonts w:ascii="Century Gothic" w:hAnsi="Century Gothic"/>
                <w:b/>
                <w:sz w:val="28"/>
                <w:szCs w:val="28"/>
              </w:rPr>
              <w:t>RAC EN FORMATION PROFESSIONNELLE</w:t>
            </w:r>
            <w:r w:rsidR="008C41C5">
              <w:rPr>
                <w:rFonts w:ascii="Century Gothic" w:hAnsi="Century Gothic"/>
                <w:b/>
                <w:sz w:val="28"/>
                <w:szCs w:val="28"/>
              </w:rPr>
              <w:t xml:space="preserve"> AU</w:t>
            </w:r>
            <w:r w:rsidR="002019A4">
              <w:rPr>
                <w:rFonts w:ascii="Century Gothic" w:hAnsi="Century Gothic"/>
                <w:b/>
                <w:sz w:val="28"/>
                <w:szCs w:val="28"/>
              </w:rPr>
              <w:t xml:space="preserve"> CENTRE DE SERVICES SCOLAIRE DU LAC-TÉMISCAMINGUE</w:t>
            </w:r>
          </w:p>
        </w:tc>
      </w:tr>
      <w:tr w:rsidR="008F0087" w:rsidRPr="004F4685" w14:paraId="701A1AA2" w14:textId="77777777" w:rsidTr="00E74D7F">
        <w:trPr>
          <w:trHeight w:val="352"/>
        </w:trPr>
        <w:tc>
          <w:tcPr>
            <w:tcW w:w="14495" w:type="dxa"/>
            <w:gridSpan w:val="2"/>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612C0073" w14:textId="77777777" w:rsidR="00992BA6" w:rsidRPr="00992BA6" w:rsidRDefault="00C24A11" w:rsidP="00BE0557">
            <w:pPr>
              <w:rPr>
                <w:rFonts w:ascii="Century Gothic" w:hAnsi="Century Gothic"/>
                <w:sz w:val="20"/>
                <w:szCs w:val="20"/>
              </w:rPr>
            </w:pPr>
            <w:r>
              <w:rPr>
                <w:rFonts w:ascii="Century Gothic" w:hAnsi="Century Gothic"/>
                <w:sz w:val="20"/>
                <w:szCs w:val="20"/>
              </w:rPr>
              <w:t>Rôle des intervenant(e)s et gestion du dossier à chaque étape de la démarche</w:t>
            </w:r>
          </w:p>
        </w:tc>
      </w:tr>
      <w:tr w:rsidR="008F0087" w:rsidRPr="004F4685" w14:paraId="2F94E2AE" w14:textId="77777777" w:rsidTr="00E74D7F">
        <w:trPr>
          <w:trHeight w:val="346"/>
        </w:trPr>
        <w:tc>
          <w:tcPr>
            <w:tcW w:w="14495" w:type="dxa"/>
            <w:gridSpan w:val="2"/>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hemeFill="background1"/>
            <w:vAlign w:val="center"/>
          </w:tcPr>
          <w:p w14:paraId="347CB768" w14:textId="77777777" w:rsidR="00C24A11" w:rsidRDefault="00C24A11" w:rsidP="007923CF">
            <w:pPr>
              <w:rPr>
                <w:rFonts w:ascii="Century Gothic" w:hAnsi="Century Gothic"/>
                <w:sz w:val="20"/>
                <w:szCs w:val="20"/>
              </w:rPr>
            </w:pPr>
            <w:r>
              <w:rPr>
                <w:rFonts w:ascii="Century Gothic" w:hAnsi="Century Gothic"/>
                <w:sz w:val="20"/>
                <w:szCs w:val="20"/>
              </w:rPr>
              <w:t xml:space="preserve">Un premier contact est fait avec </w:t>
            </w:r>
            <w:r w:rsidR="007923CF">
              <w:rPr>
                <w:rFonts w:ascii="Century Gothic" w:hAnsi="Century Gothic"/>
                <w:sz w:val="20"/>
                <w:szCs w:val="20"/>
              </w:rPr>
              <w:t>le service SARCA</w:t>
            </w:r>
            <w:r>
              <w:rPr>
                <w:rFonts w:ascii="Century Gothic" w:hAnsi="Century Gothic"/>
                <w:sz w:val="20"/>
                <w:szCs w:val="20"/>
              </w:rPr>
              <w:t xml:space="preserve"> pour valider le besoin en RAC et pour vérifier si d’autres services pourraient être offerts à la personne</w:t>
            </w:r>
          </w:p>
        </w:tc>
      </w:tr>
      <w:tr w:rsidR="008F0087" w:rsidRPr="004F4685" w14:paraId="21714E4E" w14:textId="77777777" w:rsidTr="00E74D7F">
        <w:trPr>
          <w:trHeight w:val="346"/>
        </w:trPr>
        <w:tc>
          <w:tcPr>
            <w:tcW w:w="14495" w:type="dxa"/>
            <w:gridSpan w:val="2"/>
            <w:tcBorders>
              <w:left w:val="single" w:sz="4" w:space="0" w:color="7F7F7F" w:themeColor="text1" w:themeTint="80"/>
              <w:right w:val="single" w:sz="4" w:space="0" w:color="7F7F7F" w:themeColor="text1" w:themeTint="80"/>
            </w:tcBorders>
            <w:shd w:val="clear" w:color="auto" w:fill="FFFFFF" w:themeFill="background1"/>
            <w:vAlign w:val="center"/>
          </w:tcPr>
          <w:p w14:paraId="7DC8F523" w14:textId="77777777" w:rsidR="00C24A11" w:rsidRPr="00C24A11" w:rsidRDefault="00C24A11" w:rsidP="007923CF">
            <w:pPr>
              <w:rPr>
                <w:rFonts w:ascii="Century Gothic" w:hAnsi="Century Gothic"/>
                <w:b/>
                <w:sz w:val="20"/>
                <w:szCs w:val="20"/>
              </w:rPr>
            </w:pPr>
            <w:r>
              <w:rPr>
                <w:rFonts w:ascii="Century Gothic" w:hAnsi="Century Gothic"/>
                <w:b/>
                <w:sz w:val="20"/>
                <w:szCs w:val="20"/>
              </w:rPr>
              <w:t xml:space="preserve">Étape 1 : Accueil </w:t>
            </w:r>
          </w:p>
        </w:tc>
      </w:tr>
      <w:tr w:rsidR="008F0087" w:rsidRPr="004F4685" w14:paraId="1186A404" w14:textId="77777777" w:rsidTr="00E74D7F">
        <w:trPr>
          <w:trHeight w:val="346"/>
        </w:trPr>
        <w:tc>
          <w:tcPr>
            <w:tcW w:w="7247" w:type="dxa"/>
            <w:tcBorders>
              <w:left w:val="single" w:sz="4" w:space="0" w:color="7F7F7F" w:themeColor="text1" w:themeTint="80"/>
              <w:bottom w:val="single" w:sz="4" w:space="0" w:color="7F7F7F" w:themeColor="text1" w:themeTint="80"/>
              <w:right w:val="single" w:sz="4" w:space="0" w:color="auto"/>
            </w:tcBorders>
            <w:shd w:val="clear" w:color="auto" w:fill="FFFFFF" w:themeFill="background1"/>
            <w:vAlign w:val="center"/>
          </w:tcPr>
          <w:p w14:paraId="12D5D34A" w14:textId="77777777" w:rsidR="00C24A11" w:rsidRPr="00C24A11" w:rsidRDefault="00C24A11" w:rsidP="00BE0557">
            <w:pPr>
              <w:rPr>
                <w:rFonts w:ascii="Century Gothic" w:hAnsi="Century Gothic"/>
                <w:sz w:val="20"/>
                <w:szCs w:val="20"/>
              </w:rPr>
            </w:pPr>
            <w:r w:rsidRPr="00C24A11">
              <w:rPr>
                <w:rFonts w:ascii="Century Gothic" w:hAnsi="Century Gothic"/>
                <w:sz w:val="20"/>
                <w:szCs w:val="20"/>
              </w:rPr>
              <w:t>Conseiller – Conseillère R</w:t>
            </w:r>
            <w:r w:rsidR="009727D6">
              <w:rPr>
                <w:rFonts w:ascii="Century Gothic" w:hAnsi="Century Gothic"/>
                <w:sz w:val="20"/>
                <w:szCs w:val="20"/>
              </w:rPr>
              <w:t>AC</w:t>
            </w:r>
          </w:p>
        </w:tc>
        <w:tc>
          <w:tcPr>
            <w:tcW w:w="7248" w:type="dxa"/>
            <w:tcBorders>
              <w:left w:val="single" w:sz="4" w:space="0" w:color="auto"/>
              <w:bottom w:val="single" w:sz="4" w:space="0" w:color="7F7F7F" w:themeColor="text1" w:themeTint="80"/>
              <w:right w:val="single" w:sz="4" w:space="0" w:color="7F7F7F" w:themeColor="text1" w:themeTint="80"/>
            </w:tcBorders>
            <w:shd w:val="clear" w:color="auto" w:fill="FFFFFF" w:themeFill="background1"/>
            <w:vAlign w:val="center"/>
          </w:tcPr>
          <w:p w14:paraId="30178644" w14:textId="77777777" w:rsidR="00C24A11" w:rsidRPr="00C24A11" w:rsidRDefault="00C24A11" w:rsidP="00BE0557">
            <w:pPr>
              <w:rPr>
                <w:rFonts w:ascii="Century Gothic" w:hAnsi="Century Gothic"/>
                <w:sz w:val="20"/>
                <w:szCs w:val="20"/>
              </w:rPr>
            </w:pPr>
            <w:r>
              <w:rPr>
                <w:rFonts w:ascii="Century Gothic" w:hAnsi="Century Gothic"/>
                <w:sz w:val="20"/>
                <w:szCs w:val="20"/>
              </w:rPr>
              <w:t>Spécialiste de contenu</w:t>
            </w:r>
          </w:p>
        </w:tc>
      </w:tr>
      <w:tr w:rsidR="008F0087" w:rsidRPr="004F4685" w14:paraId="04DE96D6" w14:textId="77777777" w:rsidTr="00E74D7F">
        <w:tc>
          <w:tcPr>
            <w:tcW w:w="7247"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808080" w:themeFill="background1" w:themeFillShade="80"/>
            <w:vAlign w:val="center"/>
          </w:tcPr>
          <w:p w14:paraId="754EE19A" w14:textId="77777777" w:rsidR="001865D2" w:rsidRPr="00C24A11" w:rsidRDefault="001865D2" w:rsidP="00BE0557">
            <w:pPr>
              <w:rPr>
                <w:rFonts w:ascii="Century Gothic" w:hAnsi="Century Gothic"/>
                <w:sz w:val="20"/>
                <w:szCs w:val="20"/>
              </w:rPr>
            </w:pPr>
          </w:p>
        </w:tc>
        <w:tc>
          <w:tcPr>
            <w:tcW w:w="7248"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808080" w:themeFill="background1" w:themeFillShade="80"/>
            <w:vAlign w:val="center"/>
          </w:tcPr>
          <w:p w14:paraId="6E31BAF7" w14:textId="77777777" w:rsidR="001865D2" w:rsidRDefault="001865D2" w:rsidP="00BE0557">
            <w:pPr>
              <w:rPr>
                <w:rFonts w:ascii="Century Gothic" w:hAnsi="Century Gothic"/>
                <w:sz w:val="20"/>
                <w:szCs w:val="20"/>
              </w:rPr>
            </w:pPr>
          </w:p>
        </w:tc>
      </w:tr>
      <w:tr w:rsidR="00F6409A" w:rsidRPr="00D842AA" w14:paraId="0896042C" w14:textId="77777777" w:rsidTr="00E74D7F">
        <w:tblPrEx>
          <w:tblBorders>
            <w:left w:val="none" w:sz="0" w:space="0" w:color="auto"/>
          </w:tblBorders>
        </w:tblPrEx>
        <w:trPr>
          <w:trHeight w:val="6376"/>
        </w:trPr>
        <w:tc>
          <w:tcPr>
            <w:tcW w:w="7247"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6A4D4204" w14:textId="77777777" w:rsidR="00210DBA" w:rsidRDefault="00210DBA" w:rsidP="009727D6">
            <w:pPr>
              <w:ind w:left="-15" w:right="698"/>
              <w:jc w:val="both"/>
              <w:rPr>
                <w:rFonts w:ascii="Century Gothic" w:hAnsi="Century Gothic"/>
                <w:sz w:val="20"/>
                <w:szCs w:val="20"/>
              </w:rPr>
            </w:pPr>
            <w:r>
              <w:rPr>
                <w:rFonts w:ascii="Century Gothic" w:hAnsi="Century Gothic"/>
                <w:sz w:val="20"/>
                <w:szCs w:val="20"/>
              </w:rPr>
              <w:t>Pour les cas individuels :</w:t>
            </w:r>
          </w:p>
          <w:p w14:paraId="30EA8F16" w14:textId="77777777" w:rsidR="00210DBA" w:rsidRDefault="00210DBA" w:rsidP="009727D6">
            <w:pPr>
              <w:ind w:left="-15" w:right="698"/>
              <w:jc w:val="both"/>
              <w:rPr>
                <w:rFonts w:ascii="Century Gothic" w:hAnsi="Century Gothic"/>
                <w:sz w:val="20"/>
                <w:szCs w:val="20"/>
              </w:rPr>
            </w:pPr>
          </w:p>
          <w:p w14:paraId="31800D98" w14:textId="77777777" w:rsidR="00210DBA" w:rsidRDefault="00210DBA" w:rsidP="009727D6">
            <w:pPr>
              <w:ind w:left="-15" w:right="698"/>
              <w:jc w:val="both"/>
              <w:rPr>
                <w:rFonts w:ascii="Century Gothic" w:hAnsi="Century Gothic"/>
                <w:sz w:val="20"/>
                <w:szCs w:val="20"/>
              </w:rPr>
            </w:pPr>
            <w:r>
              <w:rPr>
                <w:rFonts w:ascii="Century Gothic" w:hAnsi="Century Gothic"/>
                <w:sz w:val="20"/>
                <w:szCs w:val="20"/>
              </w:rPr>
              <w:t>Le conseiller ou la conseillère RAC peut recevoir la personne au service centralisé.</w:t>
            </w:r>
          </w:p>
          <w:p w14:paraId="18964874" w14:textId="77777777" w:rsidR="00210DBA" w:rsidRDefault="00210DBA" w:rsidP="009727D6">
            <w:pPr>
              <w:ind w:left="-15" w:right="698"/>
              <w:jc w:val="both"/>
              <w:rPr>
                <w:rFonts w:ascii="Century Gothic" w:hAnsi="Century Gothic"/>
                <w:sz w:val="20"/>
                <w:szCs w:val="20"/>
              </w:rPr>
            </w:pPr>
          </w:p>
          <w:p w14:paraId="58664183" w14:textId="77777777" w:rsidR="00210DBA" w:rsidRDefault="00210DBA" w:rsidP="009727D6">
            <w:pPr>
              <w:ind w:left="-15" w:right="698"/>
              <w:jc w:val="both"/>
              <w:rPr>
                <w:rFonts w:ascii="Century Gothic" w:hAnsi="Century Gothic"/>
                <w:sz w:val="20"/>
                <w:szCs w:val="20"/>
              </w:rPr>
            </w:pPr>
            <w:r>
              <w:rPr>
                <w:rFonts w:ascii="Century Gothic" w:hAnsi="Century Gothic"/>
                <w:sz w:val="20"/>
                <w:szCs w:val="20"/>
              </w:rPr>
              <w:t>Ces rencontres d’information visent à :</w:t>
            </w:r>
          </w:p>
          <w:p w14:paraId="65EC2158" w14:textId="77777777" w:rsidR="00210DBA" w:rsidRDefault="00210DBA" w:rsidP="009727D6">
            <w:pPr>
              <w:ind w:left="-15" w:right="698"/>
              <w:jc w:val="both"/>
              <w:rPr>
                <w:rFonts w:ascii="Century Gothic" w:hAnsi="Century Gothic"/>
                <w:sz w:val="20"/>
                <w:szCs w:val="20"/>
              </w:rPr>
            </w:pPr>
          </w:p>
          <w:p w14:paraId="2EC8163F" w14:textId="77777777" w:rsidR="00210DBA" w:rsidRDefault="00210DBA" w:rsidP="00210DBA">
            <w:pPr>
              <w:tabs>
                <w:tab w:val="left" w:pos="255"/>
              </w:tabs>
              <w:ind w:right="698"/>
              <w:jc w:val="both"/>
              <w:rPr>
                <w:rFonts w:ascii="Century Gothic" w:hAnsi="Century Gothic"/>
                <w:sz w:val="20"/>
                <w:szCs w:val="20"/>
              </w:rPr>
            </w:pPr>
            <w:r w:rsidRPr="00210DBA">
              <w:rPr>
                <w:rFonts w:ascii="Century Gothic" w:hAnsi="Century Gothic"/>
                <w:sz w:val="20"/>
                <w:szCs w:val="20"/>
              </w:rPr>
              <w:t>Renseigner la personne candidate sur :</w:t>
            </w:r>
          </w:p>
          <w:p w14:paraId="4D0A2A3B" w14:textId="77777777" w:rsidR="00210DBA" w:rsidRDefault="00210DBA" w:rsidP="009727D6">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L’ensemble de la démarche de RAC (étapes à suivre);</w:t>
            </w:r>
          </w:p>
          <w:p w14:paraId="1A02EDE1" w14:textId="77777777" w:rsidR="00210DBA" w:rsidRDefault="00210DBA" w:rsidP="009727D6">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Les fiches descriptives;</w:t>
            </w:r>
          </w:p>
          <w:p w14:paraId="7D6C9F69" w14:textId="77777777" w:rsidR="00210DBA" w:rsidRDefault="00210DBA" w:rsidP="009727D6">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Les conditions de reconnaissance;</w:t>
            </w:r>
          </w:p>
          <w:p w14:paraId="4B2C74B5" w14:textId="77777777" w:rsidR="00210DBA" w:rsidRDefault="00210DBA" w:rsidP="009727D6">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Les compétences manquantes;</w:t>
            </w:r>
          </w:p>
          <w:p w14:paraId="03861D72" w14:textId="77777777" w:rsidR="00210DBA" w:rsidRDefault="00210DBA" w:rsidP="009727D6">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Les autres exigences liées au projet;</w:t>
            </w:r>
          </w:p>
          <w:p w14:paraId="4B246226" w14:textId="77777777" w:rsidR="00210DBA" w:rsidRDefault="00210DBA" w:rsidP="009727D6">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Les documents nécessaires à l’ouverture d’un dossier en RAC et les pièces justificatives à fournir;</w:t>
            </w:r>
          </w:p>
          <w:p w14:paraId="4DD62D70" w14:textId="77777777" w:rsidR="00210DBA" w:rsidRDefault="00210DBA" w:rsidP="009727D6">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Remettre les documents nécessaires.</w:t>
            </w:r>
          </w:p>
          <w:p w14:paraId="2C99EF2A" w14:textId="77777777" w:rsidR="00210DBA" w:rsidRPr="00210DBA" w:rsidRDefault="00210DBA" w:rsidP="00210DBA">
            <w:pPr>
              <w:tabs>
                <w:tab w:val="left" w:pos="255"/>
              </w:tabs>
              <w:ind w:left="-15" w:right="698"/>
              <w:jc w:val="both"/>
              <w:rPr>
                <w:rFonts w:ascii="Century Gothic" w:hAnsi="Century Gothic"/>
                <w:sz w:val="20"/>
                <w:szCs w:val="20"/>
              </w:rPr>
            </w:pPr>
          </w:p>
          <w:p w14:paraId="2878F10E" w14:textId="77777777" w:rsidR="00210DBA" w:rsidRDefault="00210DBA" w:rsidP="00210DBA">
            <w:pPr>
              <w:tabs>
                <w:tab w:val="left" w:pos="255"/>
              </w:tabs>
              <w:ind w:right="698"/>
              <w:jc w:val="both"/>
              <w:rPr>
                <w:rFonts w:ascii="Century Gothic" w:hAnsi="Century Gothic"/>
                <w:sz w:val="20"/>
                <w:szCs w:val="20"/>
              </w:rPr>
            </w:pPr>
            <w:r w:rsidRPr="00210DBA">
              <w:rPr>
                <w:rFonts w:ascii="Century Gothic" w:hAnsi="Century Gothic"/>
                <w:sz w:val="20"/>
                <w:szCs w:val="20"/>
              </w:rPr>
              <w:t>Vérifier les pièces justificatives nécessaires à l’ouverture du dossier et indiquer les pièces manquantes</w:t>
            </w:r>
            <w:r w:rsidR="007923CF">
              <w:rPr>
                <w:rFonts w:ascii="Century Gothic" w:hAnsi="Century Gothic"/>
                <w:sz w:val="20"/>
                <w:szCs w:val="20"/>
              </w:rPr>
              <w:t>.</w:t>
            </w:r>
          </w:p>
          <w:p w14:paraId="42C474E9" w14:textId="77777777" w:rsidR="007923CF" w:rsidRDefault="007923CF" w:rsidP="00210DBA">
            <w:pPr>
              <w:tabs>
                <w:tab w:val="left" w:pos="255"/>
              </w:tabs>
              <w:ind w:right="698"/>
              <w:jc w:val="both"/>
              <w:rPr>
                <w:rFonts w:ascii="Century Gothic" w:hAnsi="Century Gothic"/>
                <w:sz w:val="20"/>
                <w:szCs w:val="20"/>
              </w:rPr>
            </w:pPr>
          </w:p>
          <w:p w14:paraId="05C5EBC9" w14:textId="77777777" w:rsidR="00E74D7F" w:rsidRPr="007923CF" w:rsidRDefault="00E74D7F" w:rsidP="007923CF">
            <w:pPr>
              <w:tabs>
                <w:tab w:val="left" w:pos="255"/>
              </w:tabs>
              <w:ind w:right="698"/>
              <w:jc w:val="both"/>
              <w:rPr>
                <w:rFonts w:ascii="Century Gothic" w:hAnsi="Century Gothic"/>
                <w:sz w:val="20"/>
                <w:szCs w:val="20"/>
              </w:rPr>
            </w:pPr>
            <w:r w:rsidRPr="007923CF">
              <w:rPr>
                <w:rFonts w:ascii="Century Gothic" w:hAnsi="Century Gothic"/>
                <w:sz w:val="20"/>
                <w:szCs w:val="20"/>
              </w:rPr>
              <w:t>Vérifier les documents attestant les préalables à l’admission :</w:t>
            </w:r>
          </w:p>
          <w:p w14:paraId="14F32908" w14:textId="77777777" w:rsidR="00210DBA" w:rsidRDefault="00210DBA" w:rsidP="007923CF">
            <w:pPr>
              <w:pStyle w:val="Paragraphedeliste"/>
              <w:numPr>
                <w:ilvl w:val="0"/>
                <w:numId w:val="32"/>
              </w:numPr>
              <w:tabs>
                <w:tab w:val="left" w:pos="248"/>
              </w:tabs>
              <w:ind w:left="248" w:right="698" w:hanging="243"/>
              <w:jc w:val="both"/>
              <w:rPr>
                <w:rFonts w:ascii="Century Gothic" w:hAnsi="Century Gothic"/>
                <w:sz w:val="20"/>
                <w:szCs w:val="20"/>
              </w:rPr>
            </w:pPr>
            <w:r>
              <w:rPr>
                <w:rFonts w:ascii="Century Gothic" w:hAnsi="Century Gothic"/>
                <w:sz w:val="20"/>
                <w:szCs w:val="20"/>
              </w:rPr>
              <w:t>Relevés de notes, diplômes, avis d’évaluation comparative du MICC;</w:t>
            </w:r>
          </w:p>
          <w:p w14:paraId="4F79D56C" w14:textId="77777777" w:rsidR="00210DBA" w:rsidRPr="00210DBA" w:rsidRDefault="00210DBA" w:rsidP="007923CF">
            <w:pPr>
              <w:pStyle w:val="Paragraphedeliste"/>
              <w:numPr>
                <w:ilvl w:val="0"/>
                <w:numId w:val="32"/>
              </w:numPr>
              <w:tabs>
                <w:tab w:val="left" w:pos="248"/>
              </w:tabs>
              <w:ind w:left="248" w:right="698" w:hanging="243"/>
              <w:jc w:val="both"/>
              <w:rPr>
                <w:rFonts w:ascii="Century Gothic" w:hAnsi="Century Gothic"/>
                <w:sz w:val="20"/>
                <w:szCs w:val="20"/>
              </w:rPr>
            </w:pPr>
            <w:r>
              <w:rPr>
                <w:rFonts w:ascii="Century Gothic" w:hAnsi="Century Gothic"/>
                <w:sz w:val="20"/>
                <w:szCs w:val="20"/>
              </w:rPr>
              <w:t>Vérifier le statut de résidence (pour les personnes nées à l’extérieur du Québec.)</w:t>
            </w:r>
          </w:p>
        </w:tc>
        <w:tc>
          <w:tcPr>
            <w:tcW w:w="7248" w:type="dxa"/>
            <w:tcBorders>
              <w:top w:val="single" w:sz="4" w:space="0" w:color="7F7F7F" w:themeColor="text1" w:themeTint="80"/>
              <w:bottom w:val="single" w:sz="4" w:space="0" w:color="7F7F7F" w:themeColor="text1" w:themeTint="80"/>
              <w:right w:val="single" w:sz="4" w:space="0" w:color="7F7F7F" w:themeColor="text1" w:themeTint="80"/>
            </w:tcBorders>
          </w:tcPr>
          <w:p w14:paraId="0FFD6EF2" w14:textId="77777777" w:rsidR="00210DBA" w:rsidRPr="006E765D" w:rsidRDefault="005F2052" w:rsidP="005F2052">
            <w:pPr>
              <w:tabs>
                <w:tab w:val="left" w:pos="7335"/>
              </w:tabs>
              <w:jc w:val="both"/>
              <w:rPr>
                <w:rFonts w:ascii="Century Gothic" w:hAnsi="Century Gothic"/>
                <w:sz w:val="20"/>
                <w:szCs w:val="20"/>
              </w:rPr>
            </w:pPr>
            <w:r>
              <w:rPr>
                <w:rFonts w:ascii="Century Gothic" w:hAnsi="Century Gothic"/>
                <w:sz w:val="20"/>
                <w:szCs w:val="20"/>
              </w:rPr>
              <w:t>Le ou la spécialiste du contenu peut, au besoin, participer aux rencontre</w:t>
            </w:r>
            <w:r w:rsidR="0047651A">
              <w:rPr>
                <w:rFonts w:ascii="Century Gothic" w:hAnsi="Century Gothic"/>
                <w:sz w:val="20"/>
                <w:szCs w:val="20"/>
              </w:rPr>
              <w:t>s</w:t>
            </w:r>
            <w:r>
              <w:rPr>
                <w:rFonts w:ascii="Century Gothic" w:hAnsi="Century Gothic"/>
                <w:sz w:val="20"/>
                <w:szCs w:val="20"/>
              </w:rPr>
              <w:t xml:space="preserve"> d’information.</w:t>
            </w:r>
          </w:p>
        </w:tc>
      </w:tr>
      <w:tr w:rsidR="00F45F80" w:rsidRPr="00D842AA" w14:paraId="49088327" w14:textId="77777777" w:rsidTr="009E61CA">
        <w:tblPrEx>
          <w:tblBorders>
            <w:left w:val="none" w:sz="0" w:space="0" w:color="auto"/>
          </w:tblBorders>
        </w:tblPrEx>
        <w:trPr>
          <w:trHeight w:val="683"/>
        </w:trPr>
        <w:tc>
          <w:tcPr>
            <w:tcW w:w="144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E2ABFAE" w14:textId="77777777" w:rsidR="005F2052" w:rsidRPr="00B528CE" w:rsidRDefault="005F2052" w:rsidP="007923CF">
            <w:pPr>
              <w:tabs>
                <w:tab w:val="left" w:pos="435"/>
                <w:tab w:val="left" w:pos="7335"/>
              </w:tabs>
              <w:ind w:left="-15"/>
              <w:jc w:val="both"/>
              <w:rPr>
                <w:rFonts w:ascii="Century Gothic" w:hAnsi="Century Gothic"/>
                <w:b/>
                <w:sz w:val="20"/>
                <w:szCs w:val="20"/>
              </w:rPr>
            </w:pPr>
            <w:r w:rsidRPr="00B528CE">
              <w:rPr>
                <w:rFonts w:ascii="Century Gothic" w:hAnsi="Century Gothic"/>
                <w:b/>
                <w:sz w:val="20"/>
                <w:szCs w:val="20"/>
              </w:rPr>
              <w:t>N.B.</w:t>
            </w:r>
            <w:r w:rsidRPr="00B528CE">
              <w:rPr>
                <w:rFonts w:ascii="Century Gothic" w:hAnsi="Century Gothic"/>
                <w:b/>
                <w:sz w:val="20"/>
                <w:szCs w:val="20"/>
              </w:rPr>
              <w:tab/>
              <w:t xml:space="preserve">Un élève qui quitte un programme en cours de formation ne peut s’inscrire avant un délai de six (6) mois </w:t>
            </w:r>
            <w:r w:rsidR="007923CF">
              <w:rPr>
                <w:rFonts w:ascii="Century Gothic" w:hAnsi="Century Gothic"/>
                <w:b/>
                <w:sz w:val="20"/>
                <w:szCs w:val="20"/>
              </w:rPr>
              <w:t xml:space="preserve">(un an pour Production animale) </w:t>
            </w:r>
            <w:r w:rsidRPr="00B528CE">
              <w:rPr>
                <w:rFonts w:ascii="Century Gothic" w:hAnsi="Century Gothic"/>
                <w:b/>
                <w:sz w:val="20"/>
                <w:szCs w:val="20"/>
              </w:rPr>
              <w:t>afin d’acquérir un minimum d’expérience. Aucun préalable n’est exigé pour bénéficier de la RAC. Les préalables du programme sont nécessaires pour avoir</w:t>
            </w:r>
            <w:r w:rsidR="007923CF">
              <w:rPr>
                <w:rFonts w:ascii="Century Gothic" w:hAnsi="Century Gothic"/>
                <w:b/>
                <w:sz w:val="20"/>
                <w:szCs w:val="20"/>
              </w:rPr>
              <w:t xml:space="preserve"> droit à la formation manquante en milieu scolaire.</w:t>
            </w:r>
          </w:p>
        </w:tc>
      </w:tr>
    </w:tbl>
    <w:p w14:paraId="7CF07227" w14:textId="77777777" w:rsidR="009E61CA" w:rsidRDefault="009E61CA" w:rsidP="00992BA6">
      <w:pPr>
        <w:rPr>
          <w:b/>
          <w:bCs/>
          <w:i/>
          <w:iCs/>
          <w:sz w:val="28"/>
          <w:szCs w:val="28"/>
        </w:rPr>
        <w:sectPr w:rsidR="009E61CA" w:rsidSect="009E61CA">
          <w:footerReference w:type="default" r:id="rId36"/>
          <w:pgSz w:w="15840" w:h="12240" w:orient="landscape" w:code="1"/>
          <w:pgMar w:top="810" w:right="810" w:bottom="180" w:left="1440" w:header="720" w:footer="544" w:gutter="0"/>
          <w:pgNumType w:start="1"/>
          <w:cols w:space="720"/>
          <w:docGrid w:linePitch="360"/>
        </w:sectPr>
      </w:pPr>
    </w:p>
    <w:p w14:paraId="2A42DF97" w14:textId="77777777" w:rsidR="009E61CA" w:rsidRPr="003041F0" w:rsidRDefault="009E61CA" w:rsidP="00992BA6">
      <w:pPr>
        <w:rPr>
          <w:b/>
          <w:bCs/>
          <w:i/>
          <w:iCs/>
          <w:sz w:val="24"/>
          <w:szCs w:val="24"/>
        </w:rPr>
      </w:pPr>
    </w:p>
    <w:p w14:paraId="669C3C44" w14:textId="2C85F633" w:rsidR="00992BA6" w:rsidRPr="003041F0" w:rsidRDefault="000B47EA" w:rsidP="00992BA6">
      <w:pPr>
        <w:rPr>
          <w:b/>
          <w:bCs/>
          <w:i/>
          <w:iCs/>
          <w:sz w:val="24"/>
          <w:szCs w:val="24"/>
        </w:rPr>
      </w:pPr>
      <w:r w:rsidRPr="003041F0">
        <w:rPr>
          <w:b/>
          <w:bCs/>
          <w:i/>
          <w:iCs/>
          <w:sz w:val="24"/>
          <w:szCs w:val="24"/>
        </w:rPr>
        <w:t>6 – RECONNAISSANCE DES ACQUIS ET DES COMPÉTENCES (RAC) (SUITE)</w:t>
      </w:r>
    </w:p>
    <w:tbl>
      <w:tblPr>
        <w:tblStyle w:val="Grilledutableau"/>
        <w:tblW w:w="14495" w:type="dxa"/>
        <w:tblInd w:w="-630" w:type="dxa"/>
        <w:tblLook w:val="04A0" w:firstRow="1" w:lastRow="0" w:firstColumn="1" w:lastColumn="0" w:noHBand="0" w:noVBand="1"/>
      </w:tblPr>
      <w:tblGrid>
        <w:gridCol w:w="7247"/>
        <w:gridCol w:w="7248"/>
      </w:tblGrid>
      <w:tr w:rsidR="008F0087" w:rsidRPr="004F4685" w14:paraId="102C0809" w14:textId="77777777" w:rsidTr="00E74D7F">
        <w:trPr>
          <w:trHeight w:val="452"/>
        </w:trPr>
        <w:tc>
          <w:tcPr>
            <w:tcW w:w="14495" w:type="dxa"/>
            <w:gridSpan w:val="2"/>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hemeFill="background1"/>
            <w:vAlign w:val="center"/>
          </w:tcPr>
          <w:p w14:paraId="12C0F963" w14:textId="170539BA" w:rsidR="003575E2" w:rsidRPr="004F4685" w:rsidRDefault="003575E2" w:rsidP="009F21F6">
            <w:pPr>
              <w:rPr>
                <w:rFonts w:ascii="Century Gothic" w:hAnsi="Century Gothic"/>
                <w:b/>
                <w:sz w:val="28"/>
                <w:szCs w:val="28"/>
              </w:rPr>
            </w:pPr>
            <w:r>
              <w:rPr>
                <w:rFonts w:ascii="Century Gothic" w:hAnsi="Century Gothic"/>
                <w:b/>
                <w:sz w:val="28"/>
                <w:szCs w:val="28"/>
              </w:rPr>
              <w:t xml:space="preserve">RAC EN FORMATION PROFESSIONNELLE À </w:t>
            </w:r>
            <w:r w:rsidR="002019A4">
              <w:rPr>
                <w:rFonts w:ascii="Century Gothic" w:hAnsi="Century Gothic"/>
                <w:b/>
                <w:sz w:val="28"/>
                <w:szCs w:val="28"/>
              </w:rPr>
              <w:t>LE CENTRE DE SERVICES SCOLAIRE DU LAC-TÉMISCAMINGUE</w:t>
            </w:r>
          </w:p>
        </w:tc>
      </w:tr>
      <w:tr w:rsidR="008F0087" w:rsidRPr="004F4685" w14:paraId="31BCB29A" w14:textId="77777777" w:rsidTr="00E74D7F">
        <w:trPr>
          <w:trHeight w:val="352"/>
        </w:trPr>
        <w:tc>
          <w:tcPr>
            <w:tcW w:w="14495" w:type="dxa"/>
            <w:gridSpan w:val="2"/>
            <w:tcBorders>
              <w:left w:val="single" w:sz="4" w:space="0" w:color="7F7F7F" w:themeColor="text1" w:themeTint="80"/>
              <w:right w:val="single" w:sz="4" w:space="0" w:color="7F7F7F" w:themeColor="text1" w:themeTint="80"/>
            </w:tcBorders>
            <w:shd w:val="clear" w:color="auto" w:fill="FFFFFF" w:themeFill="background1"/>
            <w:vAlign w:val="center"/>
          </w:tcPr>
          <w:p w14:paraId="043CF62C" w14:textId="77777777" w:rsidR="003575E2" w:rsidRPr="00992BA6" w:rsidRDefault="003575E2" w:rsidP="00E74D7F">
            <w:pPr>
              <w:rPr>
                <w:rFonts w:ascii="Century Gothic" w:hAnsi="Century Gothic"/>
                <w:sz w:val="20"/>
                <w:szCs w:val="20"/>
              </w:rPr>
            </w:pPr>
            <w:r>
              <w:rPr>
                <w:rFonts w:ascii="Century Gothic" w:hAnsi="Century Gothic"/>
                <w:sz w:val="20"/>
                <w:szCs w:val="20"/>
              </w:rPr>
              <w:t>Rôle des intervenant(e)s et gestion du dossier à chaque étape de la démarche</w:t>
            </w:r>
          </w:p>
        </w:tc>
      </w:tr>
      <w:tr w:rsidR="008F0087" w:rsidRPr="004F4685" w14:paraId="76AA2F2E" w14:textId="77777777" w:rsidTr="00E74D7F">
        <w:trPr>
          <w:trHeight w:val="346"/>
        </w:trPr>
        <w:tc>
          <w:tcPr>
            <w:tcW w:w="14495" w:type="dxa"/>
            <w:gridSpan w:val="2"/>
            <w:tcBorders>
              <w:left w:val="single" w:sz="4" w:space="0" w:color="7F7F7F" w:themeColor="text1" w:themeTint="80"/>
              <w:right w:val="single" w:sz="4" w:space="0" w:color="7F7F7F" w:themeColor="text1" w:themeTint="80"/>
            </w:tcBorders>
            <w:shd w:val="clear" w:color="auto" w:fill="FFFFFF" w:themeFill="background1"/>
            <w:vAlign w:val="center"/>
          </w:tcPr>
          <w:p w14:paraId="2F1C95C3" w14:textId="77777777" w:rsidR="003575E2" w:rsidRPr="00C24A11" w:rsidRDefault="003575E2" w:rsidP="007923CF">
            <w:pPr>
              <w:rPr>
                <w:rFonts w:ascii="Century Gothic" w:hAnsi="Century Gothic"/>
                <w:b/>
                <w:sz w:val="20"/>
                <w:szCs w:val="20"/>
              </w:rPr>
            </w:pPr>
            <w:r>
              <w:rPr>
                <w:rFonts w:ascii="Century Gothic" w:hAnsi="Century Gothic"/>
                <w:b/>
                <w:sz w:val="20"/>
                <w:szCs w:val="20"/>
              </w:rPr>
              <w:t xml:space="preserve">Étape </w:t>
            </w:r>
            <w:r w:rsidR="009C0EDF">
              <w:rPr>
                <w:rFonts w:ascii="Century Gothic" w:hAnsi="Century Gothic"/>
                <w:b/>
                <w:sz w:val="20"/>
                <w:szCs w:val="20"/>
              </w:rPr>
              <w:t>2</w:t>
            </w:r>
            <w:r w:rsidR="007923CF">
              <w:rPr>
                <w:rFonts w:ascii="Century Gothic" w:hAnsi="Century Gothic"/>
                <w:b/>
                <w:sz w:val="20"/>
                <w:szCs w:val="20"/>
              </w:rPr>
              <w:t> :  P</w:t>
            </w:r>
            <w:r>
              <w:rPr>
                <w:rFonts w:ascii="Century Gothic" w:hAnsi="Century Gothic"/>
                <w:b/>
                <w:sz w:val="20"/>
                <w:szCs w:val="20"/>
              </w:rPr>
              <w:t>réparation du dossier</w:t>
            </w:r>
          </w:p>
        </w:tc>
      </w:tr>
      <w:tr w:rsidR="008F0087" w:rsidRPr="004F4685" w14:paraId="1A6D21A7" w14:textId="77777777" w:rsidTr="00E74D7F">
        <w:trPr>
          <w:trHeight w:val="346"/>
        </w:trPr>
        <w:tc>
          <w:tcPr>
            <w:tcW w:w="7247" w:type="dxa"/>
            <w:tcBorders>
              <w:left w:val="single" w:sz="4" w:space="0" w:color="7F7F7F" w:themeColor="text1" w:themeTint="80"/>
              <w:bottom w:val="single" w:sz="4" w:space="0" w:color="7F7F7F" w:themeColor="text1" w:themeTint="80"/>
              <w:right w:val="single" w:sz="4" w:space="0" w:color="auto"/>
            </w:tcBorders>
            <w:shd w:val="clear" w:color="auto" w:fill="FFFFFF" w:themeFill="background1"/>
            <w:vAlign w:val="center"/>
          </w:tcPr>
          <w:p w14:paraId="79E0F3A4" w14:textId="77777777" w:rsidR="003575E2" w:rsidRPr="00C24A11" w:rsidRDefault="003575E2" w:rsidP="00E74D7F">
            <w:pPr>
              <w:rPr>
                <w:rFonts w:ascii="Century Gothic" w:hAnsi="Century Gothic"/>
                <w:sz w:val="20"/>
                <w:szCs w:val="20"/>
              </w:rPr>
            </w:pPr>
            <w:r w:rsidRPr="00C24A11">
              <w:rPr>
                <w:rFonts w:ascii="Century Gothic" w:hAnsi="Century Gothic"/>
                <w:sz w:val="20"/>
                <w:szCs w:val="20"/>
              </w:rPr>
              <w:t>Conseiller – Conseillère R</w:t>
            </w:r>
            <w:r>
              <w:rPr>
                <w:rFonts w:ascii="Century Gothic" w:hAnsi="Century Gothic"/>
                <w:sz w:val="20"/>
                <w:szCs w:val="20"/>
              </w:rPr>
              <w:t>AC</w:t>
            </w:r>
          </w:p>
        </w:tc>
        <w:tc>
          <w:tcPr>
            <w:tcW w:w="7248" w:type="dxa"/>
            <w:tcBorders>
              <w:left w:val="single" w:sz="4" w:space="0" w:color="auto"/>
              <w:bottom w:val="single" w:sz="4" w:space="0" w:color="7F7F7F" w:themeColor="text1" w:themeTint="80"/>
              <w:right w:val="single" w:sz="4" w:space="0" w:color="7F7F7F" w:themeColor="text1" w:themeTint="80"/>
            </w:tcBorders>
            <w:shd w:val="clear" w:color="auto" w:fill="FFFFFF" w:themeFill="background1"/>
            <w:vAlign w:val="center"/>
          </w:tcPr>
          <w:p w14:paraId="45EFC533" w14:textId="77777777" w:rsidR="003575E2" w:rsidRPr="00C24A11" w:rsidRDefault="003575E2" w:rsidP="00E74D7F">
            <w:pPr>
              <w:rPr>
                <w:rFonts w:ascii="Century Gothic" w:hAnsi="Century Gothic"/>
                <w:sz w:val="20"/>
                <w:szCs w:val="20"/>
              </w:rPr>
            </w:pPr>
            <w:r>
              <w:rPr>
                <w:rFonts w:ascii="Century Gothic" w:hAnsi="Century Gothic"/>
                <w:sz w:val="20"/>
                <w:szCs w:val="20"/>
              </w:rPr>
              <w:t>Spécialiste de contenu</w:t>
            </w:r>
          </w:p>
        </w:tc>
      </w:tr>
      <w:tr w:rsidR="008F0087" w:rsidRPr="004F4685" w14:paraId="458669E9" w14:textId="77777777" w:rsidTr="00E74D7F">
        <w:tc>
          <w:tcPr>
            <w:tcW w:w="7247"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808080" w:themeFill="background1" w:themeFillShade="80"/>
            <w:vAlign w:val="center"/>
          </w:tcPr>
          <w:p w14:paraId="67B0BB43" w14:textId="77777777" w:rsidR="003575E2" w:rsidRPr="00C24A11" w:rsidRDefault="003575E2" w:rsidP="00E74D7F">
            <w:pPr>
              <w:rPr>
                <w:rFonts w:ascii="Century Gothic" w:hAnsi="Century Gothic"/>
                <w:sz w:val="20"/>
                <w:szCs w:val="20"/>
              </w:rPr>
            </w:pPr>
          </w:p>
        </w:tc>
        <w:tc>
          <w:tcPr>
            <w:tcW w:w="7248"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808080" w:themeFill="background1" w:themeFillShade="80"/>
            <w:vAlign w:val="center"/>
          </w:tcPr>
          <w:p w14:paraId="020CF101" w14:textId="77777777" w:rsidR="003575E2" w:rsidRDefault="003575E2" w:rsidP="00E74D7F">
            <w:pPr>
              <w:rPr>
                <w:rFonts w:ascii="Century Gothic" w:hAnsi="Century Gothic"/>
                <w:sz w:val="20"/>
                <w:szCs w:val="20"/>
              </w:rPr>
            </w:pPr>
          </w:p>
        </w:tc>
      </w:tr>
      <w:tr w:rsidR="00F6409A" w:rsidRPr="00D842AA" w14:paraId="288D95C7" w14:textId="77777777" w:rsidTr="00E74D7F">
        <w:tblPrEx>
          <w:tblBorders>
            <w:left w:val="none" w:sz="0" w:space="0" w:color="auto"/>
          </w:tblBorders>
        </w:tblPrEx>
        <w:trPr>
          <w:trHeight w:val="2296"/>
        </w:trPr>
        <w:tc>
          <w:tcPr>
            <w:tcW w:w="7247"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5099F27A" w14:textId="77777777" w:rsidR="003575E2" w:rsidRDefault="009C0EDF" w:rsidP="00E74D7F">
            <w:pPr>
              <w:ind w:left="-15" w:right="698"/>
              <w:jc w:val="both"/>
              <w:rPr>
                <w:rFonts w:ascii="Century Gothic" w:hAnsi="Century Gothic"/>
                <w:sz w:val="20"/>
                <w:szCs w:val="20"/>
              </w:rPr>
            </w:pPr>
            <w:r>
              <w:rPr>
                <w:rFonts w:ascii="Century Gothic" w:hAnsi="Century Gothic"/>
                <w:sz w:val="20"/>
                <w:szCs w:val="20"/>
              </w:rPr>
              <w:t>Vérifier le dossier de la personne, soit :</w:t>
            </w:r>
          </w:p>
          <w:p w14:paraId="3CF81334" w14:textId="77777777" w:rsidR="003575E2" w:rsidRDefault="009C0EDF" w:rsidP="00E74D7F">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En analysant les documents (incluant le curriculum vitae et les pièces justificatives</w:t>
            </w:r>
            <w:r w:rsidR="003575E2">
              <w:rPr>
                <w:rFonts w:ascii="Century Gothic" w:hAnsi="Century Gothic"/>
                <w:sz w:val="20"/>
                <w:szCs w:val="20"/>
              </w:rPr>
              <w:t>;</w:t>
            </w:r>
          </w:p>
          <w:p w14:paraId="1405866A" w14:textId="77777777" w:rsidR="003575E2" w:rsidRDefault="009C0EDF" w:rsidP="00E74D7F">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En analysant les fiches descriptives</w:t>
            </w:r>
            <w:r w:rsidR="003575E2">
              <w:rPr>
                <w:rFonts w:ascii="Century Gothic" w:hAnsi="Century Gothic"/>
                <w:sz w:val="20"/>
                <w:szCs w:val="20"/>
              </w:rPr>
              <w:t>;</w:t>
            </w:r>
          </w:p>
          <w:p w14:paraId="33023FCA" w14:textId="77777777" w:rsidR="003575E2" w:rsidRDefault="009C0EDF" w:rsidP="00E74D7F">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En analysant les relevés de notes (SU, équivalences, etc.)</w:t>
            </w:r>
            <w:r w:rsidR="003575E2">
              <w:rPr>
                <w:rFonts w:ascii="Century Gothic" w:hAnsi="Century Gothic"/>
                <w:sz w:val="20"/>
                <w:szCs w:val="20"/>
              </w:rPr>
              <w:t>;</w:t>
            </w:r>
          </w:p>
          <w:p w14:paraId="7855F375" w14:textId="77777777" w:rsidR="003575E2" w:rsidRDefault="00C43C57" w:rsidP="00E74D7F">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En préparant l’entrevue de validation</w:t>
            </w:r>
            <w:r w:rsidR="003575E2">
              <w:rPr>
                <w:rFonts w:ascii="Century Gothic" w:hAnsi="Century Gothic"/>
                <w:sz w:val="20"/>
                <w:szCs w:val="20"/>
              </w:rPr>
              <w:t>;</w:t>
            </w:r>
          </w:p>
          <w:p w14:paraId="1469CFDC" w14:textId="77777777" w:rsidR="003575E2" w:rsidRPr="00C43C57" w:rsidRDefault="00C43C57" w:rsidP="00C43C57">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En soutenant les spécialistes de contenu dans la préparation de l’entrevue de validation</w:t>
            </w:r>
            <w:r w:rsidR="00E46028">
              <w:rPr>
                <w:rFonts w:ascii="Century Gothic" w:hAnsi="Century Gothic"/>
                <w:sz w:val="20"/>
                <w:szCs w:val="20"/>
              </w:rPr>
              <w:t>.</w:t>
            </w:r>
          </w:p>
        </w:tc>
        <w:tc>
          <w:tcPr>
            <w:tcW w:w="7248" w:type="dxa"/>
            <w:tcBorders>
              <w:top w:val="single" w:sz="4" w:space="0" w:color="7F7F7F" w:themeColor="text1" w:themeTint="80"/>
              <w:bottom w:val="single" w:sz="4" w:space="0" w:color="7F7F7F" w:themeColor="text1" w:themeTint="80"/>
              <w:right w:val="single" w:sz="4" w:space="0" w:color="7F7F7F" w:themeColor="text1" w:themeTint="80"/>
            </w:tcBorders>
          </w:tcPr>
          <w:p w14:paraId="3A57E43E" w14:textId="77777777" w:rsidR="00851EB6" w:rsidRDefault="00C43C57" w:rsidP="00851EB6">
            <w:pPr>
              <w:ind w:left="-15" w:right="698"/>
              <w:jc w:val="both"/>
              <w:rPr>
                <w:rFonts w:ascii="Century Gothic" w:hAnsi="Century Gothic"/>
                <w:sz w:val="20"/>
                <w:szCs w:val="20"/>
              </w:rPr>
            </w:pPr>
            <w:r>
              <w:rPr>
                <w:rFonts w:ascii="Century Gothic" w:hAnsi="Century Gothic"/>
                <w:sz w:val="20"/>
                <w:szCs w:val="20"/>
              </w:rPr>
              <w:t>En collaboration avec le conseiller – conseillère RAC, les spécialistes de contenu attitrés voient à :</w:t>
            </w:r>
            <w:r w:rsidR="00851EB6">
              <w:rPr>
                <w:rFonts w:ascii="Century Gothic" w:hAnsi="Century Gothic"/>
                <w:sz w:val="20"/>
                <w:szCs w:val="20"/>
              </w:rPr>
              <w:t xml:space="preserve"> </w:t>
            </w:r>
          </w:p>
          <w:p w14:paraId="58DBF6A3" w14:textId="77777777" w:rsidR="00C43C57" w:rsidRDefault="00851EB6" w:rsidP="00851EB6">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Analyser le contenu du dossier de la personne candidate;</w:t>
            </w:r>
          </w:p>
          <w:p w14:paraId="0991BC6F" w14:textId="77777777" w:rsidR="00851EB6" w:rsidRDefault="00851EB6" w:rsidP="00851EB6">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Analyse des documents (y inclut le curriculum vitae et les pièces justificatives);</w:t>
            </w:r>
          </w:p>
          <w:p w14:paraId="36F6B369" w14:textId="77777777" w:rsidR="00851EB6" w:rsidRDefault="00851EB6" w:rsidP="00851EB6">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Analyse les fiches descriptives;</w:t>
            </w:r>
          </w:p>
          <w:p w14:paraId="314D88C1" w14:textId="77777777" w:rsidR="00851EB6" w:rsidRDefault="00851EB6" w:rsidP="00851EB6">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Analyse des relevés de notes et établissement d’équivalences, s’il y a lieu;</w:t>
            </w:r>
          </w:p>
          <w:p w14:paraId="06842424" w14:textId="77777777" w:rsidR="00851EB6" w:rsidRDefault="00851EB6" w:rsidP="00851EB6">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Préparation d’un questionnaire d’entrevue de validation, selon les balises de temps déjà préétablies.</w:t>
            </w:r>
          </w:p>
          <w:p w14:paraId="166B2C42" w14:textId="77777777" w:rsidR="007923CF" w:rsidRPr="00851EB6" w:rsidRDefault="007923CF" w:rsidP="007923CF">
            <w:pPr>
              <w:pStyle w:val="Paragraphedeliste"/>
              <w:tabs>
                <w:tab w:val="left" w:pos="255"/>
              </w:tabs>
              <w:ind w:left="255" w:right="698"/>
              <w:jc w:val="both"/>
              <w:rPr>
                <w:rFonts w:ascii="Century Gothic" w:hAnsi="Century Gothic"/>
                <w:sz w:val="20"/>
                <w:szCs w:val="20"/>
              </w:rPr>
            </w:pPr>
          </w:p>
        </w:tc>
      </w:tr>
    </w:tbl>
    <w:p w14:paraId="5AB7B6CD" w14:textId="77777777" w:rsidR="003575E2" w:rsidRDefault="003575E2" w:rsidP="003575E2"/>
    <w:p w14:paraId="54ECC990" w14:textId="77777777" w:rsidR="0093495E" w:rsidRPr="0090748A" w:rsidRDefault="0093495E" w:rsidP="002E14E5">
      <w:pPr>
        <w:rPr>
          <w:rFonts w:ascii="Century Gothic" w:hAnsi="Century Gothic"/>
          <w:sz w:val="24"/>
          <w:szCs w:val="24"/>
        </w:rPr>
      </w:pPr>
    </w:p>
    <w:p w14:paraId="1AFD7327" w14:textId="77777777" w:rsidR="004B5241" w:rsidRDefault="004B5241" w:rsidP="002E14E5">
      <w:pPr>
        <w:jc w:val="both"/>
        <w:rPr>
          <w:rFonts w:ascii="Century Gothic" w:hAnsi="Century Gothic"/>
          <w:sz w:val="24"/>
          <w:szCs w:val="24"/>
        </w:rPr>
      </w:pPr>
    </w:p>
    <w:p w14:paraId="083770D8" w14:textId="77777777" w:rsidR="00CC7CC2" w:rsidRDefault="00CC7CC2" w:rsidP="002E14E5">
      <w:pPr>
        <w:jc w:val="both"/>
        <w:rPr>
          <w:rFonts w:ascii="Century Gothic" w:hAnsi="Century Gothic"/>
          <w:sz w:val="24"/>
          <w:szCs w:val="24"/>
        </w:rPr>
      </w:pPr>
    </w:p>
    <w:p w14:paraId="51F0C17F" w14:textId="77777777" w:rsidR="00CC7CC2" w:rsidRDefault="00CC7CC2" w:rsidP="002E14E5">
      <w:pPr>
        <w:jc w:val="both"/>
        <w:rPr>
          <w:rFonts w:ascii="Century Gothic" w:hAnsi="Century Gothic"/>
          <w:sz w:val="24"/>
          <w:szCs w:val="24"/>
        </w:rPr>
      </w:pPr>
    </w:p>
    <w:p w14:paraId="1C3BF35D" w14:textId="77777777" w:rsidR="00CC7CC2" w:rsidRDefault="00CC7CC2" w:rsidP="002E14E5">
      <w:pPr>
        <w:jc w:val="both"/>
        <w:rPr>
          <w:rFonts w:ascii="Century Gothic" w:hAnsi="Century Gothic"/>
          <w:sz w:val="24"/>
          <w:szCs w:val="24"/>
        </w:rPr>
      </w:pPr>
    </w:p>
    <w:p w14:paraId="5B23E1CB" w14:textId="77777777" w:rsidR="0034020A" w:rsidRDefault="0034020A">
      <w:pPr>
        <w:rPr>
          <w:rFonts w:ascii="Century Gothic" w:hAnsi="Century Gothic"/>
          <w:sz w:val="24"/>
          <w:szCs w:val="24"/>
        </w:rPr>
        <w:sectPr w:rsidR="0034020A" w:rsidSect="009E61CA">
          <w:footerReference w:type="default" r:id="rId37"/>
          <w:pgSz w:w="15840" w:h="12240" w:orient="landscape" w:code="1"/>
          <w:pgMar w:top="810" w:right="810" w:bottom="180" w:left="1440" w:header="720" w:footer="544" w:gutter="0"/>
          <w:pgNumType w:start="1"/>
          <w:cols w:space="720"/>
          <w:docGrid w:linePitch="360"/>
        </w:sectPr>
      </w:pPr>
    </w:p>
    <w:p w14:paraId="2A274187" w14:textId="77777777" w:rsidR="0034020A" w:rsidRPr="003041F0" w:rsidRDefault="0034020A">
      <w:pPr>
        <w:rPr>
          <w:rFonts w:ascii="Century Gothic" w:hAnsi="Century Gothic"/>
          <w:sz w:val="24"/>
          <w:szCs w:val="24"/>
        </w:rPr>
      </w:pPr>
    </w:p>
    <w:p w14:paraId="3DC54BFD" w14:textId="7F3F7213" w:rsidR="00CC7CC2" w:rsidRPr="003041F0" w:rsidRDefault="000B47EA" w:rsidP="00CC7CC2">
      <w:pPr>
        <w:rPr>
          <w:b/>
          <w:bCs/>
          <w:i/>
          <w:iCs/>
          <w:sz w:val="24"/>
          <w:szCs w:val="24"/>
        </w:rPr>
      </w:pPr>
      <w:r w:rsidRPr="003041F0">
        <w:rPr>
          <w:b/>
          <w:bCs/>
          <w:i/>
          <w:iCs/>
          <w:sz w:val="24"/>
          <w:szCs w:val="24"/>
        </w:rPr>
        <w:t>6 – RECONNAISSANCE DES ACQUIS ET DES COMPÉTENCES (RAC) (SUITE)</w:t>
      </w:r>
    </w:p>
    <w:tbl>
      <w:tblPr>
        <w:tblStyle w:val="Grilledutableau"/>
        <w:tblpPr w:leftFromText="141" w:rightFromText="141" w:vertAnchor="page" w:horzAnchor="margin" w:tblpXSpec="center" w:tblpY="2161"/>
        <w:tblW w:w="14495" w:type="dxa"/>
        <w:tblLook w:val="04A0" w:firstRow="1" w:lastRow="0" w:firstColumn="1" w:lastColumn="0" w:noHBand="0" w:noVBand="1"/>
      </w:tblPr>
      <w:tblGrid>
        <w:gridCol w:w="7247"/>
        <w:gridCol w:w="7248"/>
      </w:tblGrid>
      <w:tr w:rsidR="0034020A" w:rsidRPr="004F4685" w14:paraId="2ED2F415" w14:textId="77777777" w:rsidTr="0034020A">
        <w:trPr>
          <w:trHeight w:val="452"/>
        </w:trPr>
        <w:tc>
          <w:tcPr>
            <w:tcW w:w="14495" w:type="dxa"/>
            <w:gridSpan w:val="2"/>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hemeFill="background1"/>
            <w:vAlign w:val="center"/>
          </w:tcPr>
          <w:p w14:paraId="62108534" w14:textId="77777777" w:rsidR="0034020A" w:rsidRPr="004F4685" w:rsidRDefault="0034020A" w:rsidP="0034020A">
            <w:pPr>
              <w:rPr>
                <w:rFonts w:ascii="Century Gothic" w:hAnsi="Century Gothic"/>
                <w:b/>
                <w:sz w:val="28"/>
                <w:szCs w:val="28"/>
              </w:rPr>
            </w:pPr>
            <w:r>
              <w:rPr>
                <w:rFonts w:ascii="Century Gothic" w:hAnsi="Century Gothic"/>
                <w:b/>
                <w:sz w:val="28"/>
                <w:szCs w:val="28"/>
              </w:rPr>
              <w:t>RAC EN FORMATION PROFESSIONNELLE À LE CENTRE DE SERVICES SCOLAIRE DU LAC-TÉMISCAMINGUE</w:t>
            </w:r>
          </w:p>
        </w:tc>
      </w:tr>
      <w:tr w:rsidR="0034020A" w:rsidRPr="004F4685" w14:paraId="5C5A721A" w14:textId="77777777" w:rsidTr="0034020A">
        <w:trPr>
          <w:trHeight w:val="352"/>
        </w:trPr>
        <w:tc>
          <w:tcPr>
            <w:tcW w:w="14495" w:type="dxa"/>
            <w:gridSpan w:val="2"/>
            <w:tcBorders>
              <w:left w:val="single" w:sz="4" w:space="0" w:color="7F7F7F" w:themeColor="text1" w:themeTint="80"/>
              <w:right w:val="single" w:sz="4" w:space="0" w:color="7F7F7F" w:themeColor="text1" w:themeTint="80"/>
            </w:tcBorders>
            <w:shd w:val="clear" w:color="auto" w:fill="FFFFFF" w:themeFill="background1"/>
            <w:vAlign w:val="center"/>
          </w:tcPr>
          <w:p w14:paraId="6DEA9B73" w14:textId="77777777" w:rsidR="0034020A" w:rsidRPr="00992BA6" w:rsidRDefault="0034020A" w:rsidP="0034020A">
            <w:pPr>
              <w:rPr>
                <w:rFonts w:ascii="Century Gothic" w:hAnsi="Century Gothic"/>
                <w:sz w:val="20"/>
                <w:szCs w:val="20"/>
              </w:rPr>
            </w:pPr>
            <w:r>
              <w:rPr>
                <w:rFonts w:ascii="Century Gothic" w:hAnsi="Century Gothic"/>
                <w:sz w:val="20"/>
                <w:szCs w:val="20"/>
              </w:rPr>
              <w:t>Rôle des intervenant(e)s et gestion du dossier à chaque étape de la démarche</w:t>
            </w:r>
          </w:p>
        </w:tc>
      </w:tr>
      <w:tr w:rsidR="0034020A" w:rsidRPr="004F4685" w14:paraId="467D871E" w14:textId="77777777" w:rsidTr="0034020A">
        <w:trPr>
          <w:trHeight w:val="346"/>
        </w:trPr>
        <w:tc>
          <w:tcPr>
            <w:tcW w:w="14495" w:type="dxa"/>
            <w:gridSpan w:val="2"/>
            <w:tcBorders>
              <w:left w:val="single" w:sz="4" w:space="0" w:color="7F7F7F" w:themeColor="text1" w:themeTint="80"/>
              <w:right w:val="single" w:sz="4" w:space="0" w:color="7F7F7F" w:themeColor="text1" w:themeTint="80"/>
            </w:tcBorders>
            <w:shd w:val="clear" w:color="auto" w:fill="FFFFFF" w:themeFill="background1"/>
            <w:vAlign w:val="center"/>
          </w:tcPr>
          <w:p w14:paraId="14D83BDF" w14:textId="77777777" w:rsidR="0034020A" w:rsidRPr="00C24A11" w:rsidRDefault="0034020A" w:rsidP="0034020A">
            <w:pPr>
              <w:rPr>
                <w:rFonts w:ascii="Century Gothic" w:hAnsi="Century Gothic"/>
                <w:b/>
                <w:sz w:val="20"/>
                <w:szCs w:val="20"/>
              </w:rPr>
            </w:pPr>
            <w:r>
              <w:rPr>
                <w:rFonts w:ascii="Century Gothic" w:hAnsi="Century Gothic"/>
                <w:b/>
                <w:sz w:val="20"/>
                <w:szCs w:val="20"/>
              </w:rPr>
              <w:t>Étape 3 : Entrevue de validation dans le centre FP</w:t>
            </w:r>
          </w:p>
        </w:tc>
      </w:tr>
      <w:tr w:rsidR="0034020A" w:rsidRPr="004F4685" w14:paraId="2EDB05CF" w14:textId="77777777" w:rsidTr="0034020A">
        <w:trPr>
          <w:trHeight w:val="346"/>
        </w:trPr>
        <w:tc>
          <w:tcPr>
            <w:tcW w:w="7247" w:type="dxa"/>
            <w:tcBorders>
              <w:left w:val="single" w:sz="4" w:space="0" w:color="7F7F7F" w:themeColor="text1" w:themeTint="80"/>
              <w:bottom w:val="single" w:sz="4" w:space="0" w:color="7F7F7F" w:themeColor="text1" w:themeTint="80"/>
              <w:right w:val="single" w:sz="4" w:space="0" w:color="auto"/>
            </w:tcBorders>
            <w:shd w:val="clear" w:color="auto" w:fill="FFFFFF" w:themeFill="background1"/>
            <w:vAlign w:val="center"/>
          </w:tcPr>
          <w:p w14:paraId="58B57113" w14:textId="77777777" w:rsidR="0034020A" w:rsidRPr="00C24A11" w:rsidRDefault="0034020A" w:rsidP="0034020A">
            <w:pPr>
              <w:rPr>
                <w:rFonts w:ascii="Century Gothic" w:hAnsi="Century Gothic"/>
                <w:sz w:val="20"/>
                <w:szCs w:val="20"/>
              </w:rPr>
            </w:pPr>
            <w:r w:rsidRPr="00C24A11">
              <w:rPr>
                <w:rFonts w:ascii="Century Gothic" w:hAnsi="Century Gothic"/>
                <w:sz w:val="20"/>
                <w:szCs w:val="20"/>
              </w:rPr>
              <w:t>Conseiller – Conseillère R</w:t>
            </w:r>
            <w:r>
              <w:rPr>
                <w:rFonts w:ascii="Century Gothic" w:hAnsi="Century Gothic"/>
                <w:sz w:val="20"/>
                <w:szCs w:val="20"/>
              </w:rPr>
              <w:t>AC</w:t>
            </w:r>
          </w:p>
        </w:tc>
        <w:tc>
          <w:tcPr>
            <w:tcW w:w="7248" w:type="dxa"/>
            <w:tcBorders>
              <w:left w:val="single" w:sz="4" w:space="0" w:color="auto"/>
              <w:bottom w:val="single" w:sz="4" w:space="0" w:color="7F7F7F" w:themeColor="text1" w:themeTint="80"/>
              <w:right w:val="single" w:sz="4" w:space="0" w:color="7F7F7F" w:themeColor="text1" w:themeTint="80"/>
            </w:tcBorders>
            <w:shd w:val="clear" w:color="auto" w:fill="FFFFFF" w:themeFill="background1"/>
            <w:vAlign w:val="center"/>
          </w:tcPr>
          <w:p w14:paraId="43BFC450" w14:textId="77777777" w:rsidR="0034020A" w:rsidRPr="00C24A11" w:rsidRDefault="0034020A" w:rsidP="0034020A">
            <w:pPr>
              <w:rPr>
                <w:rFonts w:ascii="Century Gothic" w:hAnsi="Century Gothic"/>
                <w:sz w:val="20"/>
                <w:szCs w:val="20"/>
              </w:rPr>
            </w:pPr>
            <w:r>
              <w:rPr>
                <w:rFonts w:ascii="Century Gothic" w:hAnsi="Century Gothic"/>
                <w:sz w:val="20"/>
                <w:szCs w:val="20"/>
              </w:rPr>
              <w:t>Spécialiste de contenu</w:t>
            </w:r>
          </w:p>
        </w:tc>
      </w:tr>
      <w:tr w:rsidR="0034020A" w:rsidRPr="004F4685" w14:paraId="51189C53" w14:textId="77777777" w:rsidTr="0034020A">
        <w:tc>
          <w:tcPr>
            <w:tcW w:w="7247"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808080" w:themeFill="background1" w:themeFillShade="80"/>
            <w:vAlign w:val="center"/>
          </w:tcPr>
          <w:p w14:paraId="237A9A63" w14:textId="77777777" w:rsidR="0034020A" w:rsidRPr="00C24A11" w:rsidRDefault="0034020A" w:rsidP="0034020A">
            <w:pPr>
              <w:rPr>
                <w:rFonts w:ascii="Century Gothic" w:hAnsi="Century Gothic"/>
                <w:sz w:val="20"/>
                <w:szCs w:val="20"/>
              </w:rPr>
            </w:pPr>
          </w:p>
        </w:tc>
        <w:tc>
          <w:tcPr>
            <w:tcW w:w="7248"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808080" w:themeFill="background1" w:themeFillShade="80"/>
            <w:vAlign w:val="center"/>
          </w:tcPr>
          <w:p w14:paraId="318186AE" w14:textId="77777777" w:rsidR="0034020A" w:rsidRDefault="0034020A" w:rsidP="0034020A">
            <w:pPr>
              <w:rPr>
                <w:rFonts w:ascii="Century Gothic" w:hAnsi="Century Gothic"/>
                <w:sz w:val="20"/>
                <w:szCs w:val="20"/>
              </w:rPr>
            </w:pPr>
          </w:p>
        </w:tc>
      </w:tr>
      <w:tr w:rsidR="0034020A" w:rsidRPr="00D842AA" w14:paraId="2AD874A6" w14:textId="77777777" w:rsidTr="0034020A">
        <w:tblPrEx>
          <w:tblBorders>
            <w:left w:val="none" w:sz="0" w:space="0" w:color="auto"/>
          </w:tblBorders>
        </w:tblPrEx>
        <w:trPr>
          <w:trHeight w:val="2296"/>
        </w:trPr>
        <w:tc>
          <w:tcPr>
            <w:tcW w:w="7247"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3831F132" w14:textId="77777777" w:rsidR="0034020A" w:rsidRDefault="0034020A" w:rsidP="0034020A">
            <w:pPr>
              <w:ind w:left="-15" w:right="698"/>
              <w:jc w:val="both"/>
              <w:rPr>
                <w:rFonts w:ascii="Century Gothic" w:hAnsi="Century Gothic"/>
                <w:sz w:val="20"/>
                <w:szCs w:val="20"/>
              </w:rPr>
            </w:pPr>
            <w:r>
              <w:rPr>
                <w:rFonts w:ascii="Century Gothic" w:hAnsi="Century Gothic"/>
                <w:sz w:val="20"/>
                <w:szCs w:val="20"/>
              </w:rPr>
              <w:t>Le conseiller ou la conseillère RAC voit à :</w:t>
            </w:r>
          </w:p>
          <w:p w14:paraId="6EFEEB38" w14:textId="77777777" w:rsidR="0034020A" w:rsidRDefault="0034020A" w:rsidP="0034020A">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Offrir le soutien nécessaire aux spécialistes de contenu dans l’élaboration du questionnaire pour l’entrevue de validation;</w:t>
            </w:r>
          </w:p>
          <w:p w14:paraId="4492BE4D" w14:textId="77777777" w:rsidR="0034020A" w:rsidRDefault="0034020A" w:rsidP="0034020A">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S’occuper de la prise de rendez-vous pour l’entrevue;</w:t>
            </w:r>
          </w:p>
          <w:p w14:paraId="4C9B6CA9" w14:textId="77777777" w:rsidR="0034020A" w:rsidRDefault="0034020A" w:rsidP="0034020A">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Confirmer, s’il y a lieu, des conditions de reconnaissance (en collaboration avec les spécialistes et la personne candidate du bilan établi);</w:t>
            </w:r>
          </w:p>
          <w:p w14:paraId="01A45D53" w14:textId="77777777" w:rsidR="0034020A" w:rsidRDefault="0034020A" w:rsidP="0034020A">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S’assurer de l’admission et de l’inscription de la personne candidate;</w:t>
            </w:r>
          </w:p>
          <w:p w14:paraId="199CE909" w14:textId="77777777" w:rsidR="0034020A" w:rsidRDefault="0034020A" w:rsidP="0034020A">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Transmettre le dossier à l’aide pédagogique et individuel, s’il y a lieu;</w:t>
            </w:r>
          </w:p>
          <w:p w14:paraId="33A4B45F" w14:textId="77777777" w:rsidR="0034020A" w:rsidRDefault="0034020A" w:rsidP="0034020A">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Effectuer la saisie du questionnaire de l’entrevue de validation;</w:t>
            </w:r>
          </w:p>
          <w:p w14:paraId="50A86508" w14:textId="77777777" w:rsidR="0034020A" w:rsidRDefault="0034020A" w:rsidP="0034020A">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Assister à l’entrevue de validation;</w:t>
            </w:r>
          </w:p>
          <w:p w14:paraId="6738D529" w14:textId="77777777" w:rsidR="0034020A" w:rsidRDefault="0034020A" w:rsidP="0034020A">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Photocopier les pièces justificatives des personnes candidates;</w:t>
            </w:r>
          </w:p>
          <w:p w14:paraId="0A56619C" w14:textId="77777777" w:rsidR="0034020A" w:rsidRDefault="0034020A" w:rsidP="0034020A">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Faire le suivi administratif du dossier.</w:t>
            </w:r>
          </w:p>
          <w:p w14:paraId="2EEB5DBD" w14:textId="77777777" w:rsidR="0034020A" w:rsidRPr="00C43C57" w:rsidRDefault="0034020A" w:rsidP="0034020A">
            <w:pPr>
              <w:pStyle w:val="Paragraphedeliste"/>
              <w:tabs>
                <w:tab w:val="left" w:pos="255"/>
              </w:tabs>
              <w:ind w:left="255" w:right="698"/>
              <w:jc w:val="both"/>
              <w:rPr>
                <w:rFonts w:ascii="Century Gothic" w:hAnsi="Century Gothic"/>
                <w:sz w:val="20"/>
                <w:szCs w:val="20"/>
              </w:rPr>
            </w:pPr>
          </w:p>
        </w:tc>
        <w:tc>
          <w:tcPr>
            <w:tcW w:w="7248" w:type="dxa"/>
            <w:tcBorders>
              <w:top w:val="single" w:sz="4" w:space="0" w:color="7F7F7F" w:themeColor="text1" w:themeTint="80"/>
              <w:bottom w:val="single" w:sz="4" w:space="0" w:color="7F7F7F" w:themeColor="text1" w:themeTint="80"/>
              <w:right w:val="single" w:sz="4" w:space="0" w:color="7F7F7F" w:themeColor="text1" w:themeTint="80"/>
            </w:tcBorders>
          </w:tcPr>
          <w:p w14:paraId="1677DAC1" w14:textId="77777777" w:rsidR="0034020A" w:rsidRDefault="0034020A" w:rsidP="0034020A">
            <w:pPr>
              <w:ind w:left="-15" w:right="698"/>
              <w:jc w:val="both"/>
              <w:rPr>
                <w:rFonts w:ascii="Century Gothic" w:hAnsi="Century Gothic"/>
                <w:sz w:val="20"/>
                <w:szCs w:val="20"/>
              </w:rPr>
            </w:pPr>
            <w:r>
              <w:rPr>
                <w:rFonts w:ascii="Century Gothic" w:hAnsi="Century Gothic"/>
                <w:sz w:val="20"/>
                <w:szCs w:val="20"/>
              </w:rPr>
              <w:t>En collaboration avec la conseillère ou le conseiller, les spécialistes de contenu doivent :</w:t>
            </w:r>
          </w:p>
          <w:p w14:paraId="0F0FCF58" w14:textId="77777777" w:rsidR="0034020A" w:rsidRPr="006C43BF" w:rsidRDefault="0034020A" w:rsidP="0034020A">
            <w:pPr>
              <w:pStyle w:val="Paragraphedeliste"/>
              <w:numPr>
                <w:ilvl w:val="0"/>
                <w:numId w:val="31"/>
              </w:numPr>
              <w:tabs>
                <w:tab w:val="left" w:pos="253"/>
              </w:tabs>
              <w:ind w:left="253" w:right="698" w:hanging="270"/>
              <w:jc w:val="both"/>
              <w:rPr>
                <w:rFonts w:ascii="Century Gothic" w:hAnsi="Century Gothic"/>
                <w:sz w:val="20"/>
                <w:szCs w:val="20"/>
              </w:rPr>
            </w:pPr>
            <w:r>
              <w:rPr>
                <w:rFonts w:ascii="Century Gothic" w:hAnsi="Century Gothic"/>
                <w:sz w:val="20"/>
                <w:szCs w:val="20"/>
              </w:rPr>
              <w:t>Questionner la personne candidate quant à son degré de maîtrise des compétences</w:t>
            </w:r>
            <w:r w:rsidRPr="006C43BF">
              <w:rPr>
                <w:rFonts w:ascii="Century Gothic" w:hAnsi="Century Gothic"/>
                <w:sz w:val="20"/>
                <w:szCs w:val="20"/>
              </w:rPr>
              <w:t>;</w:t>
            </w:r>
          </w:p>
          <w:p w14:paraId="6C922368" w14:textId="77777777" w:rsidR="0034020A" w:rsidRDefault="0034020A" w:rsidP="0034020A">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Déterminer les conditions de reconnaissances possibles, comme elles sont précisées dans la liste des conditions de reconnaissance;</w:t>
            </w:r>
          </w:p>
          <w:p w14:paraId="3D652EB7" w14:textId="77777777" w:rsidR="0034020A" w:rsidRDefault="0034020A" w:rsidP="0034020A">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Déterminer les besoins de formation et suggérer des moyens, s’il y a lieu;</w:t>
            </w:r>
          </w:p>
          <w:p w14:paraId="6DBDE58A" w14:textId="77777777" w:rsidR="0034020A" w:rsidRDefault="0034020A" w:rsidP="0034020A">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Se prononcer quant au verdict accordé aux compétences ayant des conditions de reconnaissance particulières;</w:t>
            </w:r>
          </w:p>
          <w:p w14:paraId="291BCEC7" w14:textId="77777777" w:rsidR="0034020A" w:rsidRPr="00851EB6" w:rsidRDefault="0034020A" w:rsidP="0034020A">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Remplir la grille d’entrevue et la remettre au conseiller RAC.</w:t>
            </w:r>
          </w:p>
        </w:tc>
      </w:tr>
    </w:tbl>
    <w:p w14:paraId="4379BEF3" w14:textId="77777777" w:rsidR="009B5067" w:rsidRDefault="009B5067" w:rsidP="002E14E5">
      <w:pPr>
        <w:rPr>
          <w:rFonts w:ascii="Century Gothic" w:hAnsi="Century Gothic"/>
          <w:sz w:val="24"/>
          <w:szCs w:val="24"/>
        </w:rPr>
      </w:pPr>
    </w:p>
    <w:p w14:paraId="309F4BC4" w14:textId="77777777" w:rsidR="009B5067" w:rsidRDefault="009B5067" w:rsidP="002E14E5">
      <w:pPr>
        <w:rPr>
          <w:rFonts w:ascii="Century Gothic" w:hAnsi="Century Gothic"/>
          <w:sz w:val="24"/>
          <w:szCs w:val="24"/>
        </w:rPr>
      </w:pPr>
    </w:p>
    <w:p w14:paraId="6A2A6FB9" w14:textId="77777777" w:rsidR="009B5067" w:rsidRDefault="009B5067" w:rsidP="002E14E5">
      <w:pPr>
        <w:rPr>
          <w:rFonts w:ascii="Century Gothic" w:hAnsi="Century Gothic"/>
          <w:sz w:val="24"/>
          <w:szCs w:val="24"/>
        </w:rPr>
      </w:pPr>
    </w:p>
    <w:p w14:paraId="790CFE05" w14:textId="77777777" w:rsidR="009B5067" w:rsidRPr="0090748A" w:rsidRDefault="009B5067" w:rsidP="002E14E5">
      <w:pPr>
        <w:rPr>
          <w:rFonts w:ascii="Century Gothic" w:hAnsi="Century Gothic"/>
          <w:sz w:val="24"/>
          <w:szCs w:val="24"/>
        </w:rPr>
      </w:pPr>
    </w:p>
    <w:p w14:paraId="027A02A7" w14:textId="77777777" w:rsidR="002E14E5" w:rsidRDefault="002E14E5" w:rsidP="002E14E5">
      <w:pPr>
        <w:rPr>
          <w:rFonts w:ascii="Century Gothic" w:hAnsi="Century Gothic"/>
          <w:sz w:val="24"/>
          <w:szCs w:val="24"/>
        </w:rPr>
      </w:pPr>
    </w:p>
    <w:p w14:paraId="09C15F41" w14:textId="77777777" w:rsidR="0034020A" w:rsidRDefault="0034020A">
      <w:pPr>
        <w:rPr>
          <w:rFonts w:ascii="Century Gothic" w:hAnsi="Century Gothic"/>
          <w:sz w:val="24"/>
          <w:szCs w:val="24"/>
        </w:rPr>
        <w:sectPr w:rsidR="0034020A" w:rsidSect="007A39EE">
          <w:footerReference w:type="default" r:id="rId38"/>
          <w:pgSz w:w="15840" w:h="12240" w:orient="landscape" w:code="1"/>
          <w:pgMar w:top="907" w:right="810" w:bottom="360" w:left="1440" w:header="720" w:footer="544" w:gutter="0"/>
          <w:pgNumType w:start="1"/>
          <w:cols w:space="720"/>
          <w:docGrid w:linePitch="360"/>
        </w:sectPr>
      </w:pPr>
    </w:p>
    <w:p w14:paraId="1DC46576" w14:textId="4CFFBB4D" w:rsidR="00C67882" w:rsidRPr="003041F0" w:rsidRDefault="00C67882">
      <w:pPr>
        <w:rPr>
          <w:rFonts w:ascii="Century Gothic" w:hAnsi="Century Gothic"/>
          <w:sz w:val="24"/>
          <w:szCs w:val="24"/>
        </w:rPr>
      </w:pPr>
    </w:p>
    <w:p w14:paraId="61C4E1CC" w14:textId="21B7E1C3" w:rsidR="1C4FD755" w:rsidRPr="003041F0" w:rsidRDefault="000B47EA">
      <w:pPr>
        <w:rPr>
          <w:b/>
          <w:bCs/>
          <w:i/>
          <w:iCs/>
          <w:sz w:val="24"/>
          <w:szCs w:val="24"/>
        </w:rPr>
      </w:pPr>
      <w:r w:rsidRPr="003041F0">
        <w:rPr>
          <w:b/>
          <w:bCs/>
          <w:i/>
          <w:iCs/>
          <w:sz w:val="24"/>
          <w:szCs w:val="24"/>
        </w:rPr>
        <w:t>6 – RECONNAISSANCE DES ACQUIS ET DES COMPÉTENCES (RAC) (SUITE)</w:t>
      </w:r>
    </w:p>
    <w:tbl>
      <w:tblPr>
        <w:tblStyle w:val="Grilledutableau"/>
        <w:tblpPr w:leftFromText="141" w:rightFromText="141" w:vertAnchor="page" w:horzAnchor="margin" w:tblpXSpec="center" w:tblpY="2223"/>
        <w:tblW w:w="14495" w:type="dxa"/>
        <w:tblLook w:val="04A0" w:firstRow="1" w:lastRow="0" w:firstColumn="1" w:lastColumn="0" w:noHBand="0" w:noVBand="1"/>
      </w:tblPr>
      <w:tblGrid>
        <w:gridCol w:w="7247"/>
        <w:gridCol w:w="7248"/>
      </w:tblGrid>
      <w:tr w:rsidR="0034020A" w:rsidRPr="004F4685" w14:paraId="0A87EDDF" w14:textId="77777777" w:rsidTr="0034020A">
        <w:trPr>
          <w:trHeight w:val="452"/>
        </w:trPr>
        <w:tc>
          <w:tcPr>
            <w:tcW w:w="14495" w:type="dxa"/>
            <w:gridSpan w:val="2"/>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hemeFill="background1"/>
            <w:vAlign w:val="center"/>
          </w:tcPr>
          <w:p w14:paraId="0731549E" w14:textId="77777777" w:rsidR="0034020A" w:rsidRPr="004F4685" w:rsidRDefault="0034020A" w:rsidP="0034020A">
            <w:pPr>
              <w:rPr>
                <w:rFonts w:ascii="Century Gothic" w:hAnsi="Century Gothic"/>
                <w:b/>
                <w:sz w:val="28"/>
                <w:szCs w:val="28"/>
              </w:rPr>
            </w:pPr>
            <w:r>
              <w:rPr>
                <w:rFonts w:ascii="Century Gothic" w:hAnsi="Century Gothic"/>
                <w:b/>
                <w:sz w:val="28"/>
                <w:szCs w:val="28"/>
              </w:rPr>
              <w:t>RAC EN FORMATION PROFESSIONNELLE À LE CENTRE DE SERVICES SCOLAIRE DU LAC-TÉMISCAMINGUE</w:t>
            </w:r>
          </w:p>
        </w:tc>
      </w:tr>
      <w:tr w:rsidR="0034020A" w:rsidRPr="004F4685" w14:paraId="42A243A1" w14:textId="77777777" w:rsidTr="0034020A">
        <w:trPr>
          <w:trHeight w:val="352"/>
        </w:trPr>
        <w:tc>
          <w:tcPr>
            <w:tcW w:w="14495" w:type="dxa"/>
            <w:gridSpan w:val="2"/>
            <w:tcBorders>
              <w:left w:val="single" w:sz="4" w:space="0" w:color="7F7F7F" w:themeColor="text1" w:themeTint="80"/>
              <w:right w:val="single" w:sz="4" w:space="0" w:color="7F7F7F" w:themeColor="text1" w:themeTint="80"/>
            </w:tcBorders>
            <w:shd w:val="clear" w:color="auto" w:fill="FFFFFF" w:themeFill="background1"/>
            <w:vAlign w:val="center"/>
          </w:tcPr>
          <w:p w14:paraId="1BBD2788" w14:textId="77777777" w:rsidR="0034020A" w:rsidRPr="00992BA6" w:rsidRDefault="0034020A" w:rsidP="0034020A">
            <w:pPr>
              <w:rPr>
                <w:rFonts w:ascii="Century Gothic" w:hAnsi="Century Gothic"/>
                <w:sz w:val="20"/>
                <w:szCs w:val="20"/>
              </w:rPr>
            </w:pPr>
            <w:r>
              <w:rPr>
                <w:rFonts w:ascii="Century Gothic" w:hAnsi="Century Gothic"/>
                <w:sz w:val="20"/>
                <w:szCs w:val="20"/>
              </w:rPr>
              <w:t>Rôle des intervenant(e)s et gestion du dossier à chaque étape de la démarche</w:t>
            </w:r>
          </w:p>
        </w:tc>
      </w:tr>
      <w:tr w:rsidR="0034020A" w:rsidRPr="004F4685" w14:paraId="0DC13DDB" w14:textId="77777777" w:rsidTr="0034020A">
        <w:trPr>
          <w:trHeight w:val="346"/>
        </w:trPr>
        <w:tc>
          <w:tcPr>
            <w:tcW w:w="14495" w:type="dxa"/>
            <w:gridSpan w:val="2"/>
            <w:tcBorders>
              <w:left w:val="single" w:sz="4" w:space="0" w:color="7F7F7F" w:themeColor="text1" w:themeTint="80"/>
              <w:right w:val="single" w:sz="4" w:space="0" w:color="7F7F7F" w:themeColor="text1" w:themeTint="80"/>
            </w:tcBorders>
            <w:shd w:val="clear" w:color="auto" w:fill="FFFFFF" w:themeFill="background1"/>
            <w:vAlign w:val="center"/>
          </w:tcPr>
          <w:p w14:paraId="66094C4E" w14:textId="77777777" w:rsidR="0034020A" w:rsidRPr="00C24A11" w:rsidRDefault="0034020A" w:rsidP="0034020A">
            <w:pPr>
              <w:rPr>
                <w:rFonts w:ascii="Century Gothic" w:hAnsi="Century Gothic"/>
                <w:b/>
                <w:sz w:val="20"/>
                <w:szCs w:val="20"/>
              </w:rPr>
            </w:pPr>
            <w:r>
              <w:rPr>
                <w:rFonts w:ascii="Century Gothic" w:hAnsi="Century Gothic"/>
                <w:b/>
                <w:sz w:val="20"/>
                <w:szCs w:val="20"/>
              </w:rPr>
              <w:t>Étape 4 : Évaluation 1</w:t>
            </w:r>
          </w:p>
        </w:tc>
      </w:tr>
      <w:tr w:rsidR="0034020A" w:rsidRPr="004F4685" w14:paraId="2610228E" w14:textId="77777777" w:rsidTr="0034020A">
        <w:trPr>
          <w:trHeight w:val="346"/>
        </w:trPr>
        <w:tc>
          <w:tcPr>
            <w:tcW w:w="7247" w:type="dxa"/>
            <w:tcBorders>
              <w:left w:val="single" w:sz="4" w:space="0" w:color="7F7F7F" w:themeColor="text1" w:themeTint="80"/>
              <w:bottom w:val="single" w:sz="4" w:space="0" w:color="7F7F7F" w:themeColor="text1" w:themeTint="80"/>
              <w:right w:val="single" w:sz="4" w:space="0" w:color="auto"/>
            </w:tcBorders>
            <w:shd w:val="clear" w:color="auto" w:fill="FFFFFF" w:themeFill="background1"/>
            <w:vAlign w:val="center"/>
          </w:tcPr>
          <w:p w14:paraId="496EB527" w14:textId="77777777" w:rsidR="0034020A" w:rsidRPr="00C24A11" w:rsidRDefault="0034020A" w:rsidP="0034020A">
            <w:pPr>
              <w:rPr>
                <w:rFonts w:ascii="Century Gothic" w:hAnsi="Century Gothic"/>
                <w:sz w:val="20"/>
                <w:szCs w:val="20"/>
              </w:rPr>
            </w:pPr>
            <w:r w:rsidRPr="00C24A11">
              <w:rPr>
                <w:rFonts w:ascii="Century Gothic" w:hAnsi="Century Gothic"/>
                <w:sz w:val="20"/>
                <w:szCs w:val="20"/>
              </w:rPr>
              <w:t>Conseiller – Conseillère R</w:t>
            </w:r>
            <w:r>
              <w:rPr>
                <w:rFonts w:ascii="Century Gothic" w:hAnsi="Century Gothic"/>
                <w:sz w:val="20"/>
                <w:szCs w:val="20"/>
              </w:rPr>
              <w:t>AC</w:t>
            </w:r>
          </w:p>
        </w:tc>
        <w:tc>
          <w:tcPr>
            <w:tcW w:w="7248" w:type="dxa"/>
            <w:tcBorders>
              <w:left w:val="single" w:sz="4" w:space="0" w:color="auto"/>
              <w:bottom w:val="single" w:sz="4" w:space="0" w:color="7F7F7F" w:themeColor="text1" w:themeTint="80"/>
              <w:right w:val="single" w:sz="4" w:space="0" w:color="7F7F7F" w:themeColor="text1" w:themeTint="80"/>
            </w:tcBorders>
            <w:shd w:val="clear" w:color="auto" w:fill="FFFFFF" w:themeFill="background1"/>
            <w:vAlign w:val="center"/>
          </w:tcPr>
          <w:p w14:paraId="372874A8" w14:textId="77777777" w:rsidR="0034020A" w:rsidRPr="00C24A11" w:rsidRDefault="0034020A" w:rsidP="0034020A">
            <w:pPr>
              <w:rPr>
                <w:rFonts w:ascii="Century Gothic" w:hAnsi="Century Gothic"/>
                <w:sz w:val="20"/>
                <w:szCs w:val="20"/>
              </w:rPr>
            </w:pPr>
            <w:r>
              <w:rPr>
                <w:rFonts w:ascii="Century Gothic" w:hAnsi="Century Gothic"/>
                <w:sz w:val="20"/>
                <w:szCs w:val="20"/>
              </w:rPr>
              <w:t>Spécialiste de contenu</w:t>
            </w:r>
          </w:p>
        </w:tc>
      </w:tr>
      <w:tr w:rsidR="0034020A" w:rsidRPr="004F4685" w14:paraId="11B28374" w14:textId="77777777" w:rsidTr="0034020A">
        <w:tc>
          <w:tcPr>
            <w:tcW w:w="7247"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808080" w:themeFill="background1" w:themeFillShade="80"/>
            <w:vAlign w:val="center"/>
          </w:tcPr>
          <w:p w14:paraId="540A6D0A" w14:textId="77777777" w:rsidR="0034020A" w:rsidRPr="00C24A11" w:rsidRDefault="0034020A" w:rsidP="0034020A">
            <w:pPr>
              <w:rPr>
                <w:rFonts w:ascii="Century Gothic" w:hAnsi="Century Gothic"/>
                <w:sz w:val="20"/>
                <w:szCs w:val="20"/>
              </w:rPr>
            </w:pPr>
          </w:p>
        </w:tc>
        <w:tc>
          <w:tcPr>
            <w:tcW w:w="7248"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808080" w:themeFill="background1" w:themeFillShade="80"/>
            <w:vAlign w:val="center"/>
          </w:tcPr>
          <w:p w14:paraId="2F05EF1A" w14:textId="77777777" w:rsidR="0034020A" w:rsidRDefault="0034020A" w:rsidP="0034020A">
            <w:pPr>
              <w:rPr>
                <w:rFonts w:ascii="Century Gothic" w:hAnsi="Century Gothic"/>
                <w:sz w:val="20"/>
                <w:szCs w:val="20"/>
              </w:rPr>
            </w:pPr>
          </w:p>
        </w:tc>
      </w:tr>
      <w:tr w:rsidR="0034020A" w:rsidRPr="00D842AA" w14:paraId="69B3C83C" w14:textId="77777777" w:rsidTr="0034020A">
        <w:tblPrEx>
          <w:tblBorders>
            <w:left w:val="none" w:sz="0" w:space="0" w:color="auto"/>
          </w:tblBorders>
        </w:tblPrEx>
        <w:trPr>
          <w:trHeight w:val="2296"/>
        </w:trPr>
        <w:tc>
          <w:tcPr>
            <w:tcW w:w="7247"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0869A5CD" w14:textId="77777777" w:rsidR="0034020A" w:rsidRDefault="0034020A" w:rsidP="0034020A">
            <w:pPr>
              <w:ind w:left="-15" w:right="698"/>
              <w:jc w:val="both"/>
              <w:rPr>
                <w:rFonts w:ascii="Century Gothic" w:hAnsi="Century Gothic"/>
                <w:sz w:val="20"/>
                <w:szCs w:val="20"/>
              </w:rPr>
            </w:pPr>
            <w:r>
              <w:rPr>
                <w:rFonts w:ascii="Century Gothic" w:hAnsi="Century Gothic"/>
                <w:sz w:val="20"/>
                <w:szCs w:val="20"/>
              </w:rPr>
              <w:t>Le conseiller ou la conseillère RAC voit à :</w:t>
            </w:r>
          </w:p>
          <w:p w14:paraId="580A66D6" w14:textId="77777777" w:rsidR="0034020A" w:rsidRDefault="0034020A" w:rsidP="0034020A">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Prendre rendez-vous avec la personne candidate pour les sessions d’évaluation en établissement;</w:t>
            </w:r>
          </w:p>
          <w:p w14:paraId="221816E1" w14:textId="77777777" w:rsidR="0034020A" w:rsidRDefault="0034020A" w:rsidP="0034020A">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Vérifier l’applicabilité des conditions de reconnaissance proposées;</w:t>
            </w:r>
          </w:p>
          <w:p w14:paraId="1132883D" w14:textId="77777777" w:rsidR="0034020A" w:rsidRDefault="0034020A" w:rsidP="0034020A">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Organiser et coordonner les activités d’évaluation;</w:t>
            </w:r>
          </w:p>
          <w:p w14:paraId="5AA13F1C" w14:textId="77777777" w:rsidR="0034020A" w:rsidRDefault="0034020A" w:rsidP="0034020A">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Soutenir la personne candidate au besoin dans sa démarche d’évaluation;</w:t>
            </w:r>
          </w:p>
          <w:p w14:paraId="76FF02CA" w14:textId="77777777" w:rsidR="0034020A" w:rsidRDefault="0034020A" w:rsidP="0034020A">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Coordonner les travaux d’élaboration de matériel d’évaluation et d’outils d’encadrement, s’il y a lieu;</w:t>
            </w:r>
          </w:p>
          <w:p w14:paraId="301AF59F" w14:textId="77777777" w:rsidR="0034020A" w:rsidRPr="00C43C57" w:rsidRDefault="0034020A" w:rsidP="0034020A">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Voir à la transmission des résultats, à des fins de sanction, s’il y a lieu.</w:t>
            </w:r>
          </w:p>
        </w:tc>
        <w:tc>
          <w:tcPr>
            <w:tcW w:w="7248" w:type="dxa"/>
            <w:tcBorders>
              <w:top w:val="single" w:sz="4" w:space="0" w:color="7F7F7F" w:themeColor="text1" w:themeTint="80"/>
              <w:left w:val="single" w:sz="0" w:space="0" w:color="000000" w:themeColor="text1"/>
              <w:bottom w:val="single" w:sz="4" w:space="0" w:color="7F7F7F" w:themeColor="text1" w:themeTint="80"/>
              <w:right w:val="single" w:sz="4" w:space="0" w:color="7F7F7F" w:themeColor="text1" w:themeTint="80"/>
            </w:tcBorders>
          </w:tcPr>
          <w:p w14:paraId="154DA084" w14:textId="77777777" w:rsidR="0034020A" w:rsidRDefault="0034020A" w:rsidP="0034020A">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Prendre rendez-vous avec la personne candidate pour les sessions d’évaluation en milieu de travail;</w:t>
            </w:r>
          </w:p>
          <w:p w14:paraId="5E13B3EE" w14:textId="77777777" w:rsidR="0034020A" w:rsidRDefault="0034020A" w:rsidP="0034020A">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Prépare le matériel nécessaire à l’évaluation;</w:t>
            </w:r>
          </w:p>
          <w:p w14:paraId="34EA9258" w14:textId="77777777" w:rsidR="0034020A" w:rsidRDefault="0034020A" w:rsidP="0034020A">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Évaluer les acquis de compétences de la personne à l’aide :</w:t>
            </w:r>
          </w:p>
          <w:p w14:paraId="25FD0E7D" w14:textId="77777777" w:rsidR="0034020A" w:rsidRDefault="0034020A" w:rsidP="0034020A">
            <w:pPr>
              <w:pStyle w:val="Paragraphedeliste"/>
              <w:numPr>
                <w:ilvl w:val="0"/>
                <w:numId w:val="33"/>
              </w:numPr>
              <w:tabs>
                <w:tab w:val="left" w:pos="565"/>
              </w:tabs>
              <w:ind w:left="655" w:right="698"/>
              <w:jc w:val="both"/>
              <w:rPr>
                <w:rFonts w:ascii="Century Gothic" w:hAnsi="Century Gothic"/>
                <w:sz w:val="20"/>
                <w:szCs w:val="20"/>
              </w:rPr>
            </w:pPr>
            <w:r>
              <w:rPr>
                <w:rFonts w:ascii="Century Gothic" w:hAnsi="Century Gothic"/>
                <w:sz w:val="20"/>
                <w:szCs w:val="20"/>
              </w:rPr>
              <w:t>De l’instrumentation ministérielle en RAC, si disponible;</w:t>
            </w:r>
          </w:p>
          <w:p w14:paraId="7821A70D" w14:textId="77777777" w:rsidR="0034020A" w:rsidRDefault="0034020A" w:rsidP="0034020A">
            <w:pPr>
              <w:pStyle w:val="Paragraphedeliste"/>
              <w:numPr>
                <w:ilvl w:val="0"/>
                <w:numId w:val="31"/>
              </w:numPr>
              <w:tabs>
                <w:tab w:val="left" w:pos="255"/>
              </w:tabs>
              <w:ind w:left="255" w:right="698" w:hanging="270"/>
              <w:jc w:val="both"/>
              <w:rPr>
                <w:rFonts w:ascii="Century Gothic" w:hAnsi="Century Gothic"/>
                <w:sz w:val="20"/>
                <w:szCs w:val="20"/>
              </w:rPr>
            </w:pPr>
            <w:r>
              <w:rPr>
                <w:rFonts w:ascii="Century Gothic" w:hAnsi="Century Gothic"/>
                <w:sz w:val="20"/>
                <w:szCs w:val="20"/>
              </w:rPr>
              <w:t>Ou si non disponible :</w:t>
            </w:r>
          </w:p>
          <w:p w14:paraId="3E128F2A" w14:textId="77777777" w:rsidR="0034020A" w:rsidRDefault="0034020A" w:rsidP="0034020A">
            <w:pPr>
              <w:pStyle w:val="Paragraphedeliste"/>
              <w:numPr>
                <w:ilvl w:val="0"/>
                <w:numId w:val="33"/>
              </w:numPr>
              <w:ind w:left="655" w:right="698"/>
              <w:jc w:val="both"/>
              <w:rPr>
                <w:rFonts w:ascii="Century Gothic" w:hAnsi="Century Gothic"/>
                <w:sz w:val="20"/>
                <w:szCs w:val="20"/>
              </w:rPr>
            </w:pPr>
            <w:r>
              <w:rPr>
                <w:rFonts w:ascii="Century Gothic" w:hAnsi="Century Gothic"/>
                <w:sz w:val="20"/>
                <w:szCs w:val="20"/>
              </w:rPr>
              <w:t>D’une instrumentation élaborée localement;</w:t>
            </w:r>
          </w:p>
          <w:p w14:paraId="690B1865" w14:textId="77777777" w:rsidR="0034020A" w:rsidRPr="00851EB6" w:rsidRDefault="0034020A" w:rsidP="0034020A">
            <w:pPr>
              <w:pStyle w:val="Paragraphedeliste"/>
              <w:numPr>
                <w:ilvl w:val="0"/>
                <w:numId w:val="33"/>
              </w:numPr>
              <w:ind w:left="655" w:right="698"/>
              <w:jc w:val="both"/>
              <w:rPr>
                <w:rFonts w:ascii="Century Gothic" w:hAnsi="Century Gothic"/>
                <w:sz w:val="20"/>
                <w:szCs w:val="20"/>
              </w:rPr>
            </w:pPr>
            <w:r>
              <w:rPr>
                <w:rFonts w:ascii="Century Gothic" w:hAnsi="Century Gothic"/>
                <w:sz w:val="20"/>
                <w:szCs w:val="20"/>
              </w:rPr>
              <w:t>Complète la fiche d’évaluation et la fiche de verdict puis les remet à la TOS.</w:t>
            </w:r>
          </w:p>
        </w:tc>
      </w:tr>
    </w:tbl>
    <w:p w14:paraId="726AED73" w14:textId="77777777" w:rsidR="00CB1A21" w:rsidRDefault="00CB1A21" w:rsidP="002E14E5">
      <w:pPr>
        <w:rPr>
          <w:rFonts w:ascii="Century Gothic" w:hAnsi="Century Gothic"/>
          <w:sz w:val="24"/>
          <w:szCs w:val="24"/>
        </w:rPr>
      </w:pPr>
    </w:p>
    <w:p w14:paraId="0B2437D7" w14:textId="77777777" w:rsidR="00CB1A21" w:rsidRDefault="00CB1A21" w:rsidP="002E14E5">
      <w:pPr>
        <w:rPr>
          <w:rFonts w:ascii="Century Gothic" w:hAnsi="Century Gothic"/>
          <w:sz w:val="24"/>
          <w:szCs w:val="24"/>
        </w:rPr>
      </w:pPr>
    </w:p>
    <w:p w14:paraId="077EDC3F" w14:textId="77777777" w:rsidR="00CB1A21" w:rsidRDefault="00CB1A21" w:rsidP="002E14E5">
      <w:pPr>
        <w:rPr>
          <w:rFonts w:ascii="Century Gothic" w:hAnsi="Century Gothic"/>
          <w:sz w:val="24"/>
          <w:szCs w:val="24"/>
        </w:rPr>
      </w:pPr>
    </w:p>
    <w:p w14:paraId="28D405A6" w14:textId="77777777" w:rsidR="00CB1A21" w:rsidRDefault="00CB1A21" w:rsidP="00CB1A21">
      <w:pPr>
        <w:spacing w:after="0" w:line="240" w:lineRule="auto"/>
        <w:rPr>
          <w:rFonts w:ascii="Century Gothic" w:hAnsi="Century Gothic"/>
          <w:sz w:val="24"/>
          <w:szCs w:val="24"/>
        </w:rPr>
      </w:pPr>
    </w:p>
    <w:p w14:paraId="68E983F3" w14:textId="77777777" w:rsidR="00CB1A21" w:rsidRDefault="00CB1A21" w:rsidP="00CB1A21">
      <w:pPr>
        <w:spacing w:after="0" w:line="240" w:lineRule="auto"/>
        <w:rPr>
          <w:rFonts w:ascii="Century Gothic" w:hAnsi="Century Gothic"/>
          <w:sz w:val="24"/>
          <w:szCs w:val="24"/>
        </w:rPr>
      </w:pPr>
    </w:p>
    <w:p w14:paraId="6177E887" w14:textId="77777777" w:rsidR="00CB1A21" w:rsidRPr="00CB1A21" w:rsidRDefault="00CB1A21" w:rsidP="00CB1A21">
      <w:pPr>
        <w:tabs>
          <w:tab w:val="left" w:pos="2790"/>
        </w:tabs>
        <w:spacing w:after="0" w:line="240" w:lineRule="auto"/>
        <w:rPr>
          <w:rFonts w:ascii="Century Gothic" w:hAnsi="Century Gothic"/>
          <w:sz w:val="24"/>
          <w:szCs w:val="24"/>
          <w:u w:val="single"/>
        </w:rPr>
      </w:pPr>
    </w:p>
    <w:p w14:paraId="5020686C" w14:textId="77777777" w:rsidR="00CB1A21" w:rsidRPr="00E1141A" w:rsidRDefault="00CB1A21" w:rsidP="00E1141A">
      <w:pPr>
        <w:spacing w:after="0" w:line="240" w:lineRule="auto"/>
        <w:jc w:val="center"/>
        <w:rPr>
          <w:rFonts w:ascii="Century Gothic" w:hAnsi="Century Gothic"/>
          <w:b/>
          <w:sz w:val="28"/>
          <w:szCs w:val="28"/>
        </w:rPr>
      </w:pPr>
      <w:r w:rsidRPr="00E1141A">
        <w:rPr>
          <w:rFonts w:ascii="Century Gothic" w:hAnsi="Century Gothic"/>
          <w:b/>
          <w:sz w:val="28"/>
          <w:szCs w:val="28"/>
        </w:rPr>
        <w:t>Il n’y a pas d’échec en RAC, uniquement une compétence reconnue ou non reconnue.</w:t>
      </w:r>
    </w:p>
    <w:p w14:paraId="24047CE7" w14:textId="77777777" w:rsidR="0034020A" w:rsidRDefault="0034020A">
      <w:pPr>
        <w:rPr>
          <w:rFonts w:ascii="Century Gothic" w:hAnsi="Century Gothic"/>
          <w:sz w:val="16"/>
          <w:szCs w:val="16"/>
        </w:rPr>
        <w:sectPr w:rsidR="0034020A" w:rsidSect="007A39EE">
          <w:footerReference w:type="default" r:id="rId39"/>
          <w:pgSz w:w="15840" w:h="12240" w:orient="landscape" w:code="1"/>
          <w:pgMar w:top="907" w:right="810" w:bottom="360" w:left="1440" w:header="720" w:footer="544" w:gutter="0"/>
          <w:pgNumType w:start="1"/>
          <w:cols w:space="720"/>
          <w:docGrid w:linePitch="360"/>
        </w:sectPr>
      </w:pPr>
    </w:p>
    <w:p w14:paraId="0652C7DC" w14:textId="31159511" w:rsidR="00E1141A" w:rsidRDefault="00E1141A">
      <w:pPr>
        <w:rPr>
          <w:rFonts w:ascii="Century Gothic" w:hAnsi="Century Gothic"/>
          <w:sz w:val="16"/>
          <w:szCs w:val="16"/>
        </w:rPr>
      </w:pPr>
    </w:p>
    <w:tbl>
      <w:tblPr>
        <w:tblStyle w:val="Grilledutableau"/>
        <w:tblpPr w:leftFromText="141" w:rightFromText="141" w:vertAnchor="page" w:horzAnchor="margin" w:tblpXSpec="center" w:tblpY="2223"/>
        <w:tblW w:w="14495" w:type="dxa"/>
        <w:tblLook w:val="04A0" w:firstRow="1" w:lastRow="0" w:firstColumn="1" w:lastColumn="0" w:noHBand="0" w:noVBand="1"/>
      </w:tblPr>
      <w:tblGrid>
        <w:gridCol w:w="7247"/>
        <w:gridCol w:w="7248"/>
      </w:tblGrid>
      <w:tr w:rsidR="008F0087" w:rsidRPr="004F4685" w14:paraId="518DDB3D" w14:textId="77777777" w:rsidTr="0034020A">
        <w:trPr>
          <w:trHeight w:val="452"/>
        </w:trPr>
        <w:tc>
          <w:tcPr>
            <w:tcW w:w="14495" w:type="dxa"/>
            <w:gridSpan w:val="2"/>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hemeFill="background1"/>
            <w:vAlign w:val="center"/>
          </w:tcPr>
          <w:p w14:paraId="30CA077C" w14:textId="76C2EDA1" w:rsidR="00987B0B" w:rsidRPr="004F4685" w:rsidRDefault="00987B0B" w:rsidP="0034020A">
            <w:pPr>
              <w:rPr>
                <w:rFonts w:ascii="Century Gothic" w:hAnsi="Century Gothic"/>
                <w:b/>
                <w:sz w:val="28"/>
                <w:szCs w:val="28"/>
              </w:rPr>
            </w:pPr>
            <w:r>
              <w:rPr>
                <w:rFonts w:ascii="Century Gothic" w:hAnsi="Century Gothic"/>
                <w:b/>
                <w:sz w:val="28"/>
                <w:szCs w:val="28"/>
              </w:rPr>
              <w:t xml:space="preserve">RAC EN FORMATION PROFESSIONNELLE À </w:t>
            </w:r>
            <w:r w:rsidR="002019A4">
              <w:rPr>
                <w:rFonts w:ascii="Century Gothic" w:hAnsi="Century Gothic"/>
                <w:b/>
                <w:sz w:val="28"/>
                <w:szCs w:val="28"/>
              </w:rPr>
              <w:t>LE CENTRE DE SERVICES SCOLAIRE DU LAC-TÉMISCAMINGUE</w:t>
            </w:r>
          </w:p>
        </w:tc>
      </w:tr>
      <w:tr w:rsidR="008F0087" w:rsidRPr="004F4685" w14:paraId="60A829D2" w14:textId="77777777" w:rsidTr="0034020A">
        <w:trPr>
          <w:trHeight w:val="352"/>
        </w:trPr>
        <w:tc>
          <w:tcPr>
            <w:tcW w:w="14495" w:type="dxa"/>
            <w:gridSpan w:val="2"/>
            <w:tcBorders>
              <w:left w:val="single" w:sz="4" w:space="0" w:color="7F7F7F" w:themeColor="text1" w:themeTint="80"/>
              <w:right w:val="single" w:sz="4" w:space="0" w:color="7F7F7F" w:themeColor="text1" w:themeTint="80"/>
            </w:tcBorders>
            <w:shd w:val="clear" w:color="auto" w:fill="FFFFFF" w:themeFill="background1"/>
            <w:vAlign w:val="center"/>
          </w:tcPr>
          <w:p w14:paraId="4A20A008" w14:textId="77777777" w:rsidR="00987B0B" w:rsidRPr="00992BA6" w:rsidRDefault="00987B0B" w:rsidP="0034020A">
            <w:pPr>
              <w:rPr>
                <w:rFonts w:ascii="Century Gothic" w:hAnsi="Century Gothic"/>
                <w:sz w:val="20"/>
                <w:szCs w:val="20"/>
              </w:rPr>
            </w:pPr>
            <w:r>
              <w:rPr>
                <w:rFonts w:ascii="Century Gothic" w:hAnsi="Century Gothic"/>
                <w:sz w:val="20"/>
                <w:szCs w:val="20"/>
              </w:rPr>
              <w:t>Rôle des intervenant(e)s et gestion du dossier à chaque étape de la démarche</w:t>
            </w:r>
          </w:p>
        </w:tc>
      </w:tr>
      <w:tr w:rsidR="008F0087" w:rsidRPr="004F4685" w14:paraId="33AF901B" w14:textId="77777777" w:rsidTr="0034020A">
        <w:trPr>
          <w:trHeight w:val="346"/>
        </w:trPr>
        <w:tc>
          <w:tcPr>
            <w:tcW w:w="14495" w:type="dxa"/>
            <w:gridSpan w:val="2"/>
            <w:tcBorders>
              <w:left w:val="single" w:sz="4" w:space="0" w:color="7F7F7F" w:themeColor="text1" w:themeTint="80"/>
              <w:right w:val="single" w:sz="4" w:space="0" w:color="7F7F7F" w:themeColor="text1" w:themeTint="80"/>
            </w:tcBorders>
            <w:shd w:val="clear" w:color="auto" w:fill="FFFFFF" w:themeFill="background1"/>
            <w:vAlign w:val="center"/>
          </w:tcPr>
          <w:p w14:paraId="2E59521B" w14:textId="77777777" w:rsidR="00987B0B" w:rsidRPr="00C24A11" w:rsidRDefault="00987B0B" w:rsidP="0034020A">
            <w:pPr>
              <w:rPr>
                <w:rFonts w:ascii="Century Gothic" w:hAnsi="Century Gothic"/>
                <w:b/>
                <w:sz w:val="20"/>
                <w:szCs w:val="20"/>
              </w:rPr>
            </w:pPr>
            <w:r>
              <w:rPr>
                <w:rFonts w:ascii="Century Gothic" w:hAnsi="Century Gothic"/>
                <w:b/>
                <w:sz w:val="20"/>
                <w:szCs w:val="20"/>
              </w:rPr>
              <w:t>Étape 5 : Compétences manquantes</w:t>
            </w:r>
          </w:p>
        </w:tc>
      </w:tr>
      <w:tr w:rsidR="008F0087" w:rsidRPr="004F4685" w14:paraId="3B27747A" w14:textId="77777777" w:rsidTr="0034020A">
        <w:trPr>
          <w:trHeight w:val="346"/>
        </w:trPr>
        <w:tc>
          <w:tcPr>
            <w:tcW w:w="7247" w:type="dxa"/>
            <w:tcBorders>
              <w:left w:val="single" w:sz="4" w:space="0" w:color="7F7F7F" w:themeColor="text1" w:themeTint="80"/>
              <w:bottom w:val="single" w:sz="4" w:space="0" w:color="7F7F7F" w:themeColor="text1" w:themeTint="80"/>
              <w:right w:val="single" w:sz="4" w:space="0" w:color="auto"/>
            </w:tcBorders>
            <w:shd w:val="clear" w:color="auto" w:fill="FFFFFF" w:themeFill="background1"/>
            <w:vAlign w:val="center"/>
          </w:tcPr>
          <w:p w14:paraId="71381B6C" w14:textId="77777777" w:rsidR="00987B0B" w:rsidRPr="00C24A11" w:rsidRDefault="00987B0B" w:rsidP="0034020A">
            <w:pPr>
              <w:rPr>
                <w:rFonts w:ascii="Century Gothic" w:hAnsi="Century Gothic"/>
                <w:sz w:val="20"/>
                <w:szCs w:val="20"/>
              </w:rPr>
            </w:pPr>
            <w:r w:rsidRPr="00C24A11">
              <w:rPr>
                <w:rFonts w:ascii="Century Gothic" w:hAnsi="Century Gothic"/>
                <w:sz w:val="20"/>
                <w:szCs w:val="20"/>
              </w:rPr>
              <w:t>Conseiller – Conseillère R</w:t>
            </w:r>
            <w:r>
              <w:rPr>
                <w:rFonts w:ascii="Century Gothic" w:hAnsi="Century Gothic"/>
                <w:sz w:val="20"/>
                <w:szCs w:val="20"/>
              </w:rPr>
              <w:t>AC</w:t>
            </w:r>
          </w:p>
        </w:tc>
        <w:tc>
          <w:tcPr>
            <w:tcW w:w="7248" w:type="dxa"/>
            <w:tcBorders>
              <w:left w:val="single" w:sz="4" w:space="0" w:color="auto"/>
              <w:bottom w:val="single" w:sz="4" w:space="0" w:color="7F7F7F" w:themeColor="text1" w:themeTint="80"/>
              <w:right w:val="single" w:sz="4" w:space="0" w:color="7F7F7F" w:themeColor="text1" w:themeTint="80"/>
            </w:tcBorders>
            <w:shd w:val="clear" w:color="auto" w:fill="FFFFFF" w:themeFill="background1"/>
            <w:vAlign w:val="center"/>
          </w:tcPr>
          <w:p w14:paraId="1080E03E" w14:textId="77777777" w:rsidR="00987B0B" w:rsidRPr="00C24A11" w:rsidRDefault="00987B0B" w:rsidP="0034020A">
            <w:pPr>
              <w:rPr>
                <w:rFonts w:ascii="Century Gothic" w:hAnsi="Century Gothic"/>
                <w:sz w:val="20"/>
                <w:szCs w:val="20"/>
              </w:rPr>
            </w:pPr>
            <w:r>
              <w:rPr>
                <w:rFonts w:ascii="Century Gothic" w:hAnsi="Century Gothic"/>
                <w:sz w:val="20"/>
                <w:szCs w:val="20"/>
              </w:rPr>
              <w:t>Spécialiste de contenu</w:t>
            </w:r>
          </w:p>
        </w:tc>
      </w:tr>
      <w:tr w:rsidR="008F0087" w:rsidRPr="004F4685" w14:paraId="16D00E82" w14:textId="77777777" w:rsidTr="0034020A">
        <w:tc>
          <w:tcPr>
            <w:tcW w:w="7247"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808080" w:themeFill="background1" w:themeFillShade="80"/>
            <w:vAlign w:val="center"/>
          </w:tcPr>
          <w:p w14:paraId="73AC50DF" w14:textId="77777777" w:rsidR="00987B0B" w:rsidRPr="00C24A11" w:rsidRDefault="00987B0B" w:rsidP="0034020A">
            <w:pPr>
              <w:rPr>
                <w:rFonts w:ascii="Century Gothic" w:hAnsi="Century Gothic"/>
                <w:sz w:val="20"/>
                <w:szCs w:val="20"/>
              </w:rPr>
            </w:pPr>
          </w:p>
        </w:tc>
        <w:tc>
          <w:tcPr>
            <w:tcW w:w="7248"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808080" w:themeFill="background1" w:themeFillShade="80"/>
            <w:vAlign w:val="center"/>
          </w:tcPr>
          <w:p w14:paraId="34A77213" w14:textId="77777777" w:rsidR="00987B0B" w:rsidRDefault="00987B0B" w:rsidP="0034020A">
            <w:pPr>
              <w:rPr>
                <w:rFonts w:ascii="Century Gothic" w:hAnsi="Century Gothic"/>
                <w:sz w:val="20"/>
                <w:szCs w:val="20"/>
              </w:rPr>
            </w:pPr>
          </w:p>
        </w:tc>
      </w:tr>
      <w:tr w:rsidR="00F6409A" w:rsidRPr="00D842AA" w14:paraId="6A883361" w14:textId="77777777" w:rsidTr="0034020A">
        <w:tblPrEx>
          <w:tblBorders>
            <w:left w:val="none" w:sz="0" w:space="0" w:color="auto"/>
          </w:tblBorders>
        </w:tblPrEx>
        <w:trPr>
          <w:trHeight w:val="4186"/>
        </w:trPr>
        <w:tc>
          <w:tcPr>
            <w:tcW w:w="7247"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46C94F44" w14:textId="77777777" w:rsidR="00987B0B" w:rsidRDefault="003642B3" w:rsidP="0034020A">
            <w:pPr>
              <w:ind w:left="-15" w:right="-19"/>
              <w:rPr>
                <w:rFonts w:ascii="Century Gothic" w:hAnsi="Century Gothic"/>
                <w:sz w:val="20"/>
                <w:szCs w:val="20"/>
              </w:rPr>
            </w:pPr>
            <w:r>
              <w:rPr>
                <w:rFonts w:ascii="Century Gothic" w:hAnsi="Century Gothic"/>
                <w:sz w:val="20"/>
                <w:szCs w:val="20"/>
              </w:rPr>
              <w:t>Le conseiller ou la conseillère RAC valide</w:t>
            </w:r>
            <w:r w:rsidR="0030080C">
              <w:rPr>
                <w:rFonts w:ascii="Century Gothic" w:hAnsi="Century Gothic"/>
                <w:sz w:val="20"/>
                <w:szCs w:val="20"/>
              </w:rPr>
              <w:t>,</w:t>
            </w:r>
            <w:r>
              <w:rPr>
                <w:rFonts w:ascii="Century Gothic" w:hAnsi="Century Gothic"/>
                <w:sz w:val="20"/>
                <w:szCs w:val="20"/>
              </w:rPr>
              <w:t xml:space="preserve"> au besoin, les différents plans d’acquisition des compétences manquantes</w:t>
            </w:r>
            <w:r w:rsidR="00987B0B">
              <w:rPr>
                <w:rFonts w:ascii="Century Gothic" w:hAnsi="Century Gothic"/>
                <w:sz w:val="20"/>
                <w:szCs w:val="20"/>
              </w:rPr>
              <w:t> :</w:t>
            </w:r>
          </w:p>
          <w:p w14:paraId="33F2CCD4" w14:textId="77777777" w:rsidR="00987B0B" w:rsidRDefault="003642B3" w:rsidP="0034020A">
            <w:pPr>
              <w:pStyle w:val="Paragraphedeliste"/>
              <w:numPr>
                <w:ilvl w:val="0"/>
                <w:numId w:val="31"/>
              </w:numPr>
              <w:tabs>
                <w:tab w:val="left" w:pos="255"/>
              </w:tabs>
              <w:ind w:left="255" w:right="-19" w:hanging="270"/>
              <w:rPr>
                <w:rFonts w:ascii="Century Gothic" w:hAnsi="Century Gothic"/>
                <w:sz w:val="20"/>
                <w:szCs w:val="20"/>
              </w:rPr>
            </w:pPr>
            <w:r>
              <w:rPr>
                <w:rFonts w:ascii="Century Gothic" w:hAnsi="Century Gothic"/>
                <w:sz w:val="20"/>
                <w:szCs w:val="20"/>
              </w:rPr>
              <w:t>Participe à la définition des besoins de formation</w:t>
            </w:r>
            <w:r w:rsidR="00987B0B">
              <w:rPr>
                <w:rFonts w:ascii="Century Gothic" w:hAnsi="Century Gothic"/>
                <w:sz w:val="20"/>
                <w:szCs w:val="20"/>
              </w:rPr>
              <w:t>;</w:t>
            </w:r>
          </w:p>
          <w:p w14:paraId="04A8B4CA" w14:textId="77777777" w:rsidR="00987B0B" w:rsidRDefault="003642B3" w:rsidP="0034020A">
            <w:pPr>
              <w:pStyle w:val="Paragraphedeliste"/>
              <w:numPr>
                <w:ilvl w:val="0"/>
                <w:numId w:val="31"/>
              </w:numPr>
              <w:tabs>
                <w:tab w:val="left" w:pos="255"/>
              </w:tabs>
              <w:ind w:left="255" w:right="-19" w:hanging="270"/>
              <w:rPr>
                <w:rFonts w:ascii="Century Gothic" w:hAnsi="Century Gothic"/>
                <w:sz w:val="20"/>
                <w:szCs w:val="20"/>
              </w:rPr>
            </w:pPr>
            <w:r>
              <w:rPr>
                <w:rFonts w:ascii="Century Gothic" w:hAnsi="Century Gothic"/>
                <w:sz w:val="20"/>
                <w:szCs w:val="20"/>
              </w:rPr>
              <w:t>Élabore le plan de formation de la personne candidate</w:t>
            </w:r>
            <w:r w:rsidR="00E1141A">
              <w:rPr>
                <w:rFonts w:ascii="Century Gothic" w:hAnsi="Century Gothic"/>
                <w:sz w:val="20"/>
                <w:szCs w:val="20"/>
              </w:rPr>
              <w:t xml:space="preserve"> avec l’aide du spécialiste de contenu</w:t>
            </w:r>
            <w:r w:rsidR="00987B0B">
              <w:rPr>
                <w:rFonts w:ascii="Century Gothic" w:hAnsi="Century Gothic"/>
                <w:sz w:val="20"/>
                <w:szCs w:val="20"/>
              </w:rPr>
              <w:t>;</w:t>
            </w:r>
          </w:p>
          <w:p w14:paraId="572C5FB4" w14:textId="77777777" w:rsidR="00987B0B" w:rsidRDefault="003642B3" w:rsidP="0034020A">
            <w:pPr>
              <w:pStyle w:val="Paragraphedeliste"/>
              <w:numPr>
                <w:ilvl w:val="0"/>
                <w:numId w:val="31"/>
              </w:numPr>
              <w:tabs>
                <w:tab w:val="left" w:pos="255"/>
              </w:tabs>
              <w:ind w:left="255" w:right="-19" w:hanging="270"/>
              <w:rPr>
                <w:rFonts w:ascii="Century Gothic" w:hAnsi="Century Gothic"/>
                <w:sz w:val="20"/>
                <w:szCs w:val="20"/>
              </w:rPr>
            </w:pPr>
            <w:r>
              <w:rPr>
                <w:rFonts w:ascii="Century Gothic" w:hAnsi="Century Gothic"/>
                <w:sz w:val="20"/>
                <w:szCs w:val="20"/>
              </w:rPr>
              <w:t>Le conseiller ou la conseillère en RAC met en place les mécanismes de relance et de rétro-information tout au long du processus de la RAC</w:t>
            </w:r>
            <w:r w:rsidR="00987B0B">
              <w:rPr>
                <w:rFonts w:ascii="Century Gothic" w:hAnsi="Century Gothic"/>
                <w:sz w:val="20"/>
                <w:szCs w:val="20"/>
              </w:rPr>
              <w:t>;</w:t>
            </w:r>
          </w:p>
          <w:p w14:paraId="5C6070AE" w14:textId="77777777" w:rsidR="00987B0B" w:rsidRDefault="003642B3" w:rsidP="0034020A">
            <w:pPr>
              <w:pStyle w:val="Paragraphedeliste"/>
              <w:numPr>
                <w:ilvl w:val="0"/>
                <w:numId w:val="31"/>
              </w:numPr>
              <w:tabs>
                <w:tab w:val="left" w:pos="255"/>
              </w:tabs>
              <w:ind w:left="255" w:right="-19" w:hanging="270"/>
              <w:rPr>
                <w:rFonts w:ascii="Century Gothic" w:hAnsi="Century Gothic"/>
                <w:sz w:val="20"/>
                <w:szCs w:val="20"/>
              </w:rPr>
            </w:pPr>
            <w:r>
              <w:rPr>
                <w:rFonts w:ascii="Century Gothic" w:hAnsi="Century Gothic"/>
                <w:sz w:val="20"/>
                <w:szCs w:val="20"/>
              </w:rPr>
              <w:t>Conseille la personne candidate sur les différents moyens ou les ressources disponibles pour recevoir sa formation manquante en vue de l’atteinte de son objectif (dans un centre de formation professionnelle, par autodidaxie, par la formation à distance, Internet, etc.)</w:t>
            </w:r>
            <w:r w:rsidR="00987B0B">
              <w:rPr>
                <w:rFonts w:ascii="Century Gothic" w:hAnsi="Century Gothic"/>
                <w:sz w:val="20"/>
                <w:szCs w:val="20"/>
              </w:rPr>
              <w:t>;</w:t>
            </w:r>
          </w:p>
          <w:p w14:paraId="7ACF9973" w14:textId="77777777" w:rsidR="00987B0B" w:rsidRDefault="003642B3" w:rsidP="0034020A">
            <w:pPr>
              <w:pStyle w:val="Paragraphedeliste"/>
              <w:numPr>
                <w:ilvl w:val="0"/>
                <w:numId w:val="31"/>
              </w:numPr>
              <w:tabs>
                <w:tab w:val="left" w:pos="255"/>
              </w:tabs>
              <w:ind w:left="255" w:right="-19" w:hanging="270"/>
              <w:rPr>
                <w:rFonts w:ascii="Century Gothic" w:hAnsi="Century Gothic"/>
                <w:sz w:val="20"/>
                <w:szCs w:val="20"/>
              </w:rPr>
            </w:pPr>
            <w:r>
              <w:rPr>
                <w:rFonts w:ascii="Century Gothic" w:hAnsi="Century Gothic"/>
                <w:sz w:val="20"/>
                <w:szCs w:val="20"/>
              </w:rPr>
              <w:t>Prépare le dossier en vue du transfert au centre de formation professionnelle pour l’inscription de la personne en formation manquante, le cas échéant</w:t>
            </w:r>
            <w:r w:rsidR="00987B0B">
              <w:rPr>
                <w:rFonts w:ascii="Century Gothic" w:hAnsi="Century Gothic"/>
                <w:sz w:val="20"/>
                <w:szCs w:val="20"/>
              </w:rPr>
              <w:t>;</w:t>
            </w:r>
          </w:p>
          <w:p w14:paraId="093ED39B" w14:textId="77777777" w:rsidR="003642B3" w:rsidRPr="00C43C57" w:rsidRDefault="003642B3" w:rsidP="0034020A">
            <w:pPr>
              <w:pStyle w:val="Paragraphedeliste"/>
              <w:numPr>
                <w:ilvl w:val="0"/>
                <w:numId w:val="31"/>
              </w:numPr>
              <w:tabs>
                <w:tab w:val="left" w:pos="255"/>
              </w:tabs>
              <w:ind w:left="255" w:right="-19" w:hanging="270"/>
              <w:rPr>
                <w:rFonts w:ascii="Century Gothic" w:hAnsi="Century Gothic"/>
                <w:sz w:val="20"/>
                <w:szCs w:val="20"/>
              </w:rPr>
            </w:pPr>
            <w:r>
              <w:rPr>
                <w:rFonts w:ascii="Century Gothic" w:hAnsi="Century Gothic"/>
                <w:sz w:val="20"/>
                <w:szCs w:val="20"/>
              </w:rPr>
              <w:t>Peut, le cas échéant, aider le spécialiste à concevoir des formations.</w:t>
            </w:r>
          </w:p>
        </w:tc>
        <w:tc>
          <w:tcPr>
            <w:tcW w:w="7248" w:type="dxa"/>
            <w:tcBorders>
              <w:top w:val="single" w:sz="4" w:space="0" w:color="7F7F7F" w:themeColor="text1" w:themeTint="80"/>
              <w:bottom w:val="single" w:sz="4" w:space="0" w:color="7F7F7F" w:themeColor="text1" w:themeTint="80"/>
              <w:right w:val="single" w:sz="4" w:space="0" w:color="7F7F7F" w:themeColor="text1" w:themeTint="80"/>
            </w:tcBorders>
          </w:tcPr>
          <w:p w14:paraId="4A489A7B" w14:textId="77777777" w:rsidR="00E1141A" w:rsidRDefault="00E1141A" w:rsidP="0034020A">
            <w:pPr>
              <w:pStyle w:val="Paragraphedeliste"/>
              <w:numPr>
                <w:ilvl w:val="0"/>
                <w:numId w:val="31"/>
              </w:numPr>
              <w:tabs>
                <w:tab w:val="left" w:pos="255"/>
              </w:tabs>
              <w:ind w:left="255" w:right="-19" w:hanging="270"/>
              <w:rPr>
                <w:rFonts w:ascii="Century Gothic" w:hAnsi="Century Gothic"/>
                <w:sz w:val="20"/>
                <w:szCs w:val="20"/>
              </w:rPr>
            </w:pPr>
            <w:r>
              <w:rPr>
                <w:rFonts w:ascii="Century Gothic" w:hAnsi="Century Gothic"/>
                <w:sz w:val="20"/>
                <w:szCs w:val="20"/>
              </w:rPr>
              <w:t>Élabore le plan de formation de la personne candidate avec l’aide de la conseillère RAC.</w:t>
            </w:r>
          </w:p>
          <w:p w14:paraId="5E5B2ADC" w14:textId="77777777" w:rsidR="00987B0B" w:rsidRPr="003642B3" w:rsidRDefault="00987B0B" w:rsidP="0034020A">
            <w:pPr>
              <w:tabs>
                <w:tab w:val="left" w:pos="255"/>
              </w:tabs>
              <w:ind w:left="-15" w:right="698"/>
              <w:jc w:val="both"/>
              <w:rPr>
                <w:rFonts w:ascii="Century Gothic" w:hAnsi="Century Gothic"/>
                <w:sz w:val="20"/>
                <w:szCs w:val="20"/>
              </w:rPr>
            </w:pPr>
          </w:p>
        </w:tc>
      </w:tr>
    </w:tbl>
    <w:p w14:paraId="0627FAF1" w14:textId="13848F7F" w:rsidR="00987B0B" w:rsidRPr="003041F0" w:rsidRDefault="000B47EA" w:rsidP="00987B0B">
      <w:pPr>
        <w:rPr>
          <w:b/>
          <w:bCs/>
          <w:i/>
          <w:iCs/>
          <w:sz w:val="24"/>
          <w:szCs w:val="24"/>
        </w:rPr>
      </w:pPr>
      <w:r w:rsidRPr="003041F0">
        <w:rPr>
          <w:b/>
          <w:bCs/>
          <w:i/>
          <w:iCs/>
          <w:sz w:val="24"/>
          <w:szCs w:val="24"/>
        </w:rPr>
        <w:t>6 – RECONNAISSANCE DES ACQUIS ET DES COMPÉTENCES (RAC) (SUITE)</w:t>
      </w:r>
    </w:p>
    <w:p w14:paraId="46D295D7" w14:textId="77777777" w:rsidR="002E14E5" w:rsidRPr="0090748A" w:rsidRDefault="002E14E5" w:rsidP="002E14E5">
      <w:pPr>
        <w:rPr>
          <w:rFonts w:ascii="Century Gothic" w:hAnsi="Century Gothic"/>
          <w:sz w:val="24"/>
          <w:szCs w:val="24"/>
        </w:rPr>
      </w:pPr>
    </w:p>
    <w:p w14:paraId="6862EB9C" w14:textId="7D4634D1" w:rsidR="004A4D70" w:rsidRDefault="004A4D70"/>
    <w:p w14:paraId="1DEAABC7" w14:textId="77777777" w:rsidR="0034020A" w:rsidRDefault="0034020A">
      <w:pPr>
        <w:sectPr w:rsidR="0034020A" w:rsidSect="007A39EE">
          <w:footerReference w:type="default" r:id="rId40"/>
          <w:pgSz w:w="15840" w:h="12240" w:orient="landscape" w:code="1"/>
          <w:pgMar w:top="907" w:right="810" w:bottom="360" w:left="1440" w:header="720" w:footer="544" w:gutter="0"/>
          <w:pgNumType w:start="1"/>
          <w:cols w:space="720"/>
          <w:docGrid w:linePitch="360"/>
        </w:sectPr>
      </w:pPr>
    </w:p>
    <w:p w14:paraId="7B45189C" w14:textId="01AABA73" w:rsidR="00BD1280" w:rsidRDefault="00BD1280" w:rsidP="003041F0">
      <w:pPr>
        <w:pStyle w:val="TitreLigne"/>
      </w:pPr>
      <w:bookmarkStart w:id="35" w:name="_Toc131590014"/>
      <w:bookmarkStart w:id="36" w:name="_Toc131668205"/>
      <w:r w:rsidRPr="000B47EA">
        <w:lastRenderedPageBreak/>
        <w:t>ANNEXE 1</w:t>
      </w:r>
      <w:r w:rsidR="003041F0" w:rsidRPr="0078056E">
        <mc:AlternateContent>
          <mc:Choice Requires="wps">
            <w:drawing>
              <wp:anchor distT="0" distB="0" distL="114300" distR="114300" simplePos="0" relativeHeight="251684866" behindDoc="0" locked="0" layoutInCell="1" allowOverlap="1" wp14:anchorId="0DBF8A66" wp14:editId="36656B5A">
                <wp:simplePos x="0" y="0"/>
                <wp:positionH relativeFrom="column">
                  <wp:posOffset>0</wp:posOffset>
                </wp:positionH>
                <wp:positionV relativeFrom="paragraph">
                  <wp:posOffset>0</wp:posOffset>
                </wp:positionV>
                <wp:extent cx="7967980" cy="26035"/>
                <wp:effectExtent l="0" t="0" r="33020" b="31115"/>
                <wp:wrapNone/>
                <wp:docPr id="25" name="Connecteur droit 25"/>
                <wp:cNvGraphicFramePr/>
                <a:graphic xmlns:a="http://schemas.openxmlformats.org/drawingml/2006/main">
                  <a:graphicData uri="http://schemas.microsoft.com/office/word/2010/wordprocessingShape">
                    <wps:wsp>
                      <wps:cNvCnPr/>
                      <wps:spPr>
                        <a:xfrm>
                          <a:off x="0" y="0"/>
                          <a:ext cx="7967980" cy="26035"/>
                        </a:xfrm>
                        <a:prstGeom prst="line">
                          <a:avLst/>
                        </a:prstGeom>
                        <a:noFill/>
                        <a:ln w="190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38D7F72">
              <v:line id="Connecteur droit 25" style="position:absolute;z-index:2516848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bab" strokeweight="1.5pt" from="0,0" to="627.4pt,2.05pt" w14:anchorId="4DB608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">
                <v:stroke joinstyle="miter"/>
              </v:line>
            </w:pict>
          </mc:Fallback>
        </mc:AlternateContent>
      </w:r>
      <w:bookmarkEnd w:id="35"/>
      <w:bookmarkEnd w:id="36"/>
    </w:p>
    <w:p w14:paraId="12E4CC62" w14:textId="7BB1A82E" w:rsidR="00BD1280" w:rsidRPr="003041F0" w:rsidRDefault="000B47EA" w:rsidP="00CF39BD">
      <w:pPr>
        <w:pStyle w:val="Titre2"/>
        <w:jc w:val="left"/>
        <w:rPr>
          <w:sz w:val="24"/>
          <w:szCs w:val="24"/>
        </w:rPr>
      </w:pPr>
      <w:bookmarkStart w:id="37" w:name="_Toc131590015"/>
      <w:bookmarkStart w:id="38" w:name="_Toc131668206"/>
      <w:r w:rsidRPr="003041F0">
        <w:rPr>
          <w:rStyle w:val="Titre2Car"/>
          <w:b/>
          <w:bCs/>
          <w:sz w:val="24"/>
          <w:szCs w:val="24"/>
        </w:rPr>
        <w:t>PROTOCOLE DE LA DURÉE DE LA FORMATION</w:t>
      </w:r>
      <w:r w:rsidRPr="003041F0">
        <w:rPr>
          <w:rFonts w:cs="Times New Roman"/>
          <w:b w:val="0"/>
          <w:bCs w:val="0"/>
          <w:sz w:val="24"/>
          <w:szCs w:val="24"/>
        </w:rPr>
        <w:t xml:space="preserve"> – </w:t>
      </w:r>
      <w:r w:rsidRPr="003041F0">
        <w:rPr>
          <w:rFonts w:cs="Times New Roman"/>
          <w:sz w:val="24"/>
          <w:szCs w:val="24"/>
        </w:rPr>
        <w:t>SECRÉTARIAT</w:t>
      </w:r>
      <w:r w:rsidR="003041F0" w:rsidRPr="0078056E">
        <w:rPr>
          <w:noProof/>
        </w:rPr>
        <mc:AlternateContent>
          <mc:Choice Requires="wps">
            <w:drawing>
              <wp:anchor distT="0" distB="0" distL="114300" distR="114300" simplePos="0" relativeHeight="251686914" behindDoc="0" locked="0" layoutInCell="1" allowOverlap="1" wp14:anchorId="698DD3E3" wp14:editId="6BD43FA6">
                <wp:simplePos x="0" y="0"/>
                <wp:positionH relativeFrom="column">
                  <wp:posOffset>0</wp:posOffset>
                </wp:positionH>
                <wp:positionV relativeFrom="paragraph">
                  <wp:posOffset>0</wp:posOffset>
                </wp:positionV>
                <wp:extent cx="7967980" cy="26035"/>
                <wp:effectExtent l="0" t="0" r="33020" b="31115"/>
                <wp:wrapNone/>
                <wp:docPr id="26" name="Connecteur droit 26"/>
                <wp:cNvGraphicFramePr/>
                <a:graphic xmlns:a="http://schemas.openxmlformats.org/drawingml/2006/main">
                  <a:graphicData uri="http://schemas.microsoft.com/office/word/2010/wordprocessingShape">
                    <wps:wsp>
                      <wps:cNvCnPr/>
                      <wps:spPr>
                        <a:xfrm>
                          <a:off x="0" y="0"/>
                          <a:ext cx="7967980" cy="26035"/>
                        </a:xfrm>
                        <a:prstGeom prst="line">
                          <a:avLst/>
                        </a:prstGeom>
                        <a:noFill/>
                        <a:ln w="190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A91FE21">
              <v:line id="Connecteur droit 26" style="position:absolute;z-index:2516869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bab" strokeweight="1.5pt" from="0,0" to="627.4pt,2.05pt" w14:anchorId="323B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">
                <v:stroke joinstyle="miter"/>
              </v:line>
            </w:pict>
          </mc:Fallback>
        </mc:AlternateContent>
      </w:r>
      <w:bookmarkEnd w:id="37"/>
      <w:bookmarkEnd w:id="38"/>
    </w:p>
    <w:tbl>
      <w:tblPr>
        <w:tblStyle w:val="Grilledutableau"/>
        <w:tblW w:w="14490" w:type="dxa"/>
        <w:tblInd w:w="-635" w:type="dxa"/>
        <w:tblLook w:val="04A0" w:firstRow="1" w:lastRow="0" w:firstColumn="1" w:lastColumn="0" w:noHBand="0" w:noVBand="1"/>
      </w:tblPr>
      <w:tblGrid>
        <w:gridCol w:w="14490"/>
      </w:tblGrid>
      <w:tr w:rsidR="002E4B72" w14:paraId="799AFFAF" w14:textId="77777777" w:rsidTr="7581A8A1">
        <w:tc>
          <w:tcPr>
            <w:tcW w:w="14490" w:type="dxa"/>
            <w:shd w:val="clear" w:color="auto" w:fill="808080" w:themeFill="background1" w:themeFillShade="80"/>
          </w:tcPr>
          <w:p w14:paraId="6CEDCB3E" w14:textId="799F9523" w:rsidR="002E4B72" w:rsidRDefault="002E4B72" w:rsidP="002E4B72">
            <w:pPr>
              <w:jc w:val="center"/>
            </w:pPr>
          </w:p>
        </w:tc>
      </w:tr>
      <w:tr w:rsidR="002E4B72" w14:paraId="1BE73312" w14:textId="77777777" w:rsidTr="0034020A">
        <w:trPr>
          <w:trHeight w:val="7795"/>
        </w:trPr>
        <w:tc>
          <w:tcPr>
            <w:tcW w:w="14490" w:type="dxa"/>
          </w:tcPr>
          <w:p w14:paraId="1F51CEA2" w14:textId="2070E35D" w:rsidR="000B47EA" w:rsidRPr="00B14233" w:rsidRDefault="002E4B72" w:rsidP="000B47EA">
            <w:pPr>
              <w:autoSpaceDE w:val="0"/>
              <w:autoSpaceDN w:val="0"/>
              <w:adjustRightInd w:val="0"/>
              <w:spacing w:before="240"/>
              <w:jc w:val="center"/>
              <w:rPr>
                <w:rFonts w:ascii="Times New Roman" w:hAnsi="Times New Roman" w:cs="Times New Roman"/>
                <w:b/>
                <w:bCs/>
                <w:sz w:val="32"/>
                <w:szCs w:val="32"/>
              </w:rPr>
            </w:pPr>
            <w:r w:rsidRPr="00B14233">
              <w:rPr>
                <w:rFonts w:ascii="Times New Roman" w:hAnsi="Times New Roman" w:cs="Times New Roman"/>
                <w:b/>
                <w:bCs/>
                <w:sz w:val="32"/>
                <w:szCs w:val="32"/>
              </w:rPr>
              <w:t>Formation professionnelle</w:t>
            </w:r>
          </w:p>
          <w:p w14:paraId="169D9D5F" w14:textId="77777777" w:rsidR="002E4B72" w:rsidRPr="00C67882" w:rsidRDefault="002E4B72" w:rsidP="002E4B72">
            <w:pPr>
              <w:autoSpaceDE w:val="0"/>
              <w:autoSpaceDN w:val="0"/>
              <w:adjustRightInd w:val="0"/>
              <w:rPr>
                <w:rFonts w:ascii="Century Gothic" w:hAnsi="Century Gothic"/>
                <w:sz w:val="20"/>
                <w:szCs w:val="20"/>
              </w:rPr>
            </w:pPr>
          </w:p>
          <w:p w14:paraId="43F392D3" w14:textId="77777777" w:rsidR="002E4B72" w:rsidRPr="00C67882" w:rsidRDefault="002E4B72" w:rsidP="002E4B72">
            <w:pPr>
              <w:autoSpaceDE w:val="0"/>
              <w:autoSpaceDN w:val="0"/>
              <w:adjustRightInd w:val="0"/>
              <w:spacing w:line="276" w:lineRule="auto"/>
              <w:jc w:val="both"/>
              <w:rPr>
                <w:rFonts w:ascii="Century Gothic" w:hAnsi="Century Gothic" w:cs="Times New Roman"/>
                <w:sz w:val="24"/>
                <w:szCs w:val="24"/>
              </w:rPr>
            </w:pPr>
            <w:r w:rsidRPr="00C67882">
              <w:rPr>
                <w:rFonts w:ascii="Century Gothic" w:hAnsi="Century Gothic" w:cs="Times New Roman"/>
                <w:sz w:val="24"/>
                <w:szCs w:val="24"/>
              </w:rPr>
              <w:t>CONSIDÉRANT QUE le Centre de services scolaire du Lac-Témiscamingue a la responsabilité de s’assurer que son centre de formation professionnelle évalue les apprentissages des élèves et prescrive les examens imposés dans le respect des normes du ministère de l’Éducation;</w:t>
            </w:r>
          </w:p>
          <w:p w14:paraId="72548CAE" w14:textId="77777777" w:rsidR="002E4B72" w:rsidRPr="00C67882" w:rsidRDefault="002E4B72" w:rsidP="002E4B72">
            <w:pPr>
              <w:autoSpaceDE w:val="0"/>
              <w:autoSpaceDN w:val="0"/>
              <w:adjustRightInd w:val="0"/>
              <w:spacing w:line="276" w:lineRule="auto"/>
              <w:jc w:val="both"/>
              <w:rPr>
                <w:rFonts w:ascii="Century Gothic" w:hAnsi="Century Gothic" w:cs="Times New Roman"/>
                <w:sz w:val="24"/>
                <w:szCs w:val="24"/>
              </w:rPr>
            </w:pPr>
          </w:p>
          <w:p w14:paraId="30A5DBDC" w14:textId="77777777" w:rsidR="002E4B72" w:rsidRPr="00C67882" w:rsidRDefault="002E4B72" w:rsidP="002E4B72">
            <w:pPr>
              <w:autoSpaceDE w:val="0"/>
              <w:autoSpaceDN w:val="0"/>
              <w:adjustRightInd w:val="0"/>
              <w:spacing w:line="276" w:lineRule="auto"/>
              <w:jc w:val="both"/>
              <w:rPr>
                <w:rFonts w:ascii="Century Gothic" w:hAnsi="Century Gothic" w:cs="Times New Roman"/>
                <w:sz w:val="24"/>
                <w:szCs w:val="24"/>
              </w:rPr>
            </w:pPr>
            <w:r w:rsidRPr="00C67882">
              <w:rPr>
                <w:rFonts w:ascii="Century Gothic" w:hAnsi="Century Gothic" w:cs="Times New Roman"/>
                <w:sz w:val="24"/>
                <w:szCs w:val="24"/>
              </w:rPr>
              <w:t xml:space="preserve">EN CONSÉQUENCE, le Centre Frère-Moffet applique les règles suivantes concernant la durée de la </w:t>
            </w:r>
            <w:r w:rsidRPr="00C67882">
              <w:rPr>
                <w:rFonts w:ascii="Century Gothic" w:hAnsi="Century Gothic" w:cs="Times New Roman"/>
                <w:sz w:val="24"/>
                <w:szCs w:val="24"/>
                <w:u w:val="single"/>
              </w:rPr>
              <w:t>formation professionnelle en Secrétariat</w:t>
            </w:r>
            <w:r w:rsidRPr="00C67882">
              <w:rPr>
                <w:rFonts w:ascii="Century Gothic" w:hAnsi="Century Gothic" w:cs="Times New Roman"/>
                <w:sz w:val="24"/>
                <w:szCs w:val="24"/>
              </w:rPr>
              <w:t> :</w:t>
            </w:r>
          </w:p>
          <w:p w14:paraId="65F04915" w14:textId="77777777" w:rsidR="002E4B72" w:rsidRPr="00C67882" w:rsidRDefault="002E4B72" w:rsidP="002E4B72">
            <w:pPr>
              <w:pStyle w:val="Paragraphedeliste"/>
              <w:autoSpaceDE w:val="0"/>
              <w:autoSpaceDN w:val="0"/>
              <w:adjustRightInd w:val="0"/>
              <w:spacing w:line="276" w:lineRule="auto"/>
              <w:ind w:left="360"/>
              <w:jc w:val="both"/>
              <w:rPr>
                <w:rFonts w:ascii="Century Gothic" w:hAnsi="Century Gothic" w:cs="Times New Roman"/>
                <w:sz w:val="24"/>
                <w:szCs w:val="24"/>
              </w:rPr>
            </w:pPr>
          </w:p>
          <w:p w14:paraId="4E309361" w14:textId="77777777" w:rsidR="002E4B72" w:rsidRPr="00C67882" w:rsidRDefault="002E4B72" w:rsidP="002E4B72">
            <w:pPr>
              <w:pStyle w:val="Paragraphedeliste"/>
              <w:numPr>
                <w:ilvl w:val="0"/>
                <w:numId w:val="34"/>
              </w:numPr>
              <w:autoSpaceDE w:val="0"/>
              <w:autoSpaceDN w:val="0"/>
              <w:adjustRightInd w:val="0"/>
              <w:spacing w:line="276" w:lineRule="auto"/>
              <w:ind w:left="360"/>
              <w:jc w:val="both"/>
              <w:rPr>
                <w:rFonts w:ascii="Century Gothic" w:hAnsi="Century Gothic" w:cs="Times New Roman"/>
                <w:sz w:val="24"/>
                <w:szCs w:val="24"/>
              </w:rPr>
            </w:pPr>
            <w:r w:rsidRPr="7581A8A1">
              <w:rPr>
                <w:rFonts w:ascii="Century Gothic" w:hAnsi="Century Gothic" w:cs="Times New Roman"/>
                <w:sz w:val="24"/>
                <w:szCs w:val="24"/>
              </w:rPr>
              <w:t>Dès son entrée en formation, l’élève est informé de la date de fin de son programme de formation basée sur les heures prévues allouées par le ministère de l’Éducation.</w:t>
            </w:r>
          </w:p>
          <w:p w14:paraId="3892C788" w14:textId="77777777" w:rsidR="002E4B72" w:rsidRPr="00C67882" w:rsidRDefault="002E4B72" w:rsidP="002E4B72">
            <w:pPr>
              <w:pStyle w:val="Paragraphedeliste"/>
              <w:autoSpaceDE w:val="0"/>
              <w:autoSpaceDN w:val="0"/>
              <w:adjustRightInd w:val="0"/>
              <w:spacing w:line="276" w:lineRule="auto"/>
              <w:ind w:left="360"/>
              <w:jc w:val="both"/>
              <w:rPr>
                <w:rFonts w:ascii="Century Gothic" w:hAnsi="Century Gothic" w:cs="Times New Roman"/>
                <w:sz w:val="24"/>
                <w:szCs w:val="24"/>
              </w:rPr>
            </w:pPr>
          </w:p>
          <w:p w14:paraId="71FD7755" w14:textId="77777777" w:rsidR="002E4B72" w:rsidRPr="00C67882" w:rsidRDefault="002E4B72" w:rsidP="002E4B72">
            <w:pPr>
              <w:pStyle w:val="Paragraphedeliste"/>
              <w:numPr>
                <w:ilvl w:val="0"/>
                <w:numId w:val="34"/>
              </w:numPr>
              <w:autoSpaceDE w:val="0"/>
              <w:autoSpaceDN w:val="0"/>
              <w:adjustRightInd w:val="0"/>
              <w:spacing w:line="276" w:lineRule="auto"/>
              <w:ind w:left="360"/>
              <w:jc w:val="both"/>
              <w:rPr>
                <w:rFonts w:ascii="Century Gothic" w:hAnsi="Century Gothic" w:cs="Times New Roman"/>
                <w:sz w:val="24"/>
                <w:szCs w:val="24"/>
              </w:rPr>
            </w:pPr>
            <w:r w:rsidRPr="00C67882">
              <w:rPr>
                <w:rFonts w:ascii="Century Gothic" w:hAnsi="Century Gothic" w:cs="Times New Roman"/>
                <w:sz w:val="24"/>
                <w:szCs w:val="24"/>
              </w:rPr>
              <w:t xml:space="preserve">Les heures totales allouées pour une compétence incluent le temps d’apprentissage et l’examen. </w:t>
            </w:r>
          </w:p>
          <w:p w14:paraId="23D7EA4C" w14:textId="77777777" w:rsidR="002E4B72" w:rsidRPr="00C67882" w:rsidRDefault="002E4B72" w:rsidP="002E4B72">
            <w:pPr>
              <w:spacing w:line="276" w:lineRule="auto"/>
              <w:rPr>
                <w:rFonts w:ascii="Century Gothic" w:hAnsi="Century Gothic" w:cs="Times New Roman"/>
                <w:sz w:val="24"/>
                <w:szCs w:val="24"/>
              </w:rPr>
            </w:pPr>
          </w:p>
          <w:p w14:paraId="2D44272C" w14:textId="77777777" w:rsidR="002E4B72" w:rsidRPr="00C67882" w:rsidRDefault="002E4B72" w:rsidP="002E4B72">
            <w:pPr>
              <w:spacing w:line="276" w:lineRule="auto"/>
              <w:rPr>
                <w:rFonts w:ascii="Century Gothic" w:hAnsi="Century Gothic" w:cs="Times New Roman"/>
                <w:b/>
                <w:sz w:val="24"/>
                <w:szCs w:val="24"/>
              </w:rPr>
            </w:pPr>
          </w:p>
          <w:p w14:paraId="0B5ED50C" w14:textId="77777777" w:rsidR="002E4B72" w:rsidRPr="00C67882" w:rsidRDefault="002E4B72" w:rsidP="002E4B72">
            <w:pPr>
              <w:rPr>
                <w:rFonts w:ascii="Century Gothic" w:hAnsi="Century Gothic"/>
                <w:sz w:val="24"/>
                <w:szCs w:val="24"/>
              </w:rPr>
            </w:pPr>
            <w:r w:rsidRPr="00C67882">
              <w:rPr>
                <w:rFonts w:ascii="Century Gothic" w:hAnsi="Century Gothic"/>
                <w:sz w:val="24"/>
                <w:szCs w:val="24"/>
              </w:rPr>
              <w:t>Date de fin de formation : _______________________________________________</w:t>
            </w:r>
          </w:p>
          <w:p w14:paraId="501FDE70" w14:textId="2D463318" w:rsidR="002E4B72" w:rsidRPr="00C67882" w:rsidRDefault="002E4B72" w:rsidP="002E4B72">
            <w:pPr>
              <w:rPr>
                <w:rFonts w:ascii="Century Gothic" w:hAnsi="Century Gothic"/>
                <w:sz w:val="24"/>
                <w:szCs w:val="24"/>
              </w:rPr>
            </w:pPr>
          </w:p>
          <w:p w14:paraId="48480E0F" w14:textId="77777777" w:rsidR="002E4B72" w:rsidRPr="00C67882" w:rsidRDefault="002E4B72" w:rsidP="002E4B72">
            <w:pPr>
              <w:rPr>
                <w:rFonts w:ascii="Century Gothic" w:hAnsi="Century Gothic"/>
                <w:sz w:val="24"/>
                <w:szCs w:val="24"/>
              </w:rPr>
            </w:pPr>
          </w:p>
          <w:p w14:paraId="71A5478D" w14:textId="342DA23F" w:rsidR="002E4B72" w:rsidRPr="00C67882" w:rsidRDefault="002E4B72" w:rsidP="002E4B72">
            <w:pPr>
              <w:tabs>
                <w:tab w:val="left" w:pos="7526"/>
              </w:tabs>
              <w:jc w:val="both"/>
              <w:rPr>
                <w:rFonts w:ascii="Century Gothic" w:hAnsi="Century Gothic"/>
                <w:sz w:val="24"/>
                <w:szCs w:val="24"/>
              </w:rPr>
            </w:pPr>
            <w:r w:rsidRPr="00C67882">
              <w:rPr>
                <w:rFonts w:ascii="Century Gothic" w:hAnsi="Century Gothic"/>
                <w:sz w:val="24"/>
                <w:szCs w:val="24"/>
              </w:rPr>
              <w:t>__________________________________________________</w:t>
            </w:r>
            <w:r w:rsidRPr="00C67882">
              <w:rPr>
                <w:rFonts w:ascii="Century Gothic" w:hAnsi="Century Gothic"/>
                <w:sz w:val="24"/>
                <w:szCs w:val="24"/>
              </w:rPr>
              <w:tab/>
            </w:r>
            <w:r w:rsidRPr="00C67882">
              <w:rPr>
                <w:rFonts w:ascii="Century Gothic" w:hAnsi="Century Gothic"/>
                <w:sz w:val="24"/>
                <w:szCs w:val="24"/>
              </w:rPr>
              <w:tab/>
            </w:r>
            <w:r w:rsidRPr="00C67882">
              <w:rPr>
                <w:rFonts w:ascii="Century Gothic" w:hAnsi="Century Gothic"/>
                <w:sz w:val="24"/>
                <w:szCs w:val="24"/>
              </w:rPr>
              <w:tab/>
              <w:t>___________________________________________</w:t>
            </w:r>
          </w:p>
          <w:p w14:paraId="6CB6D665" w14:textId="77777777" w:rsidR="002E4B72" w:rsidRPr="00C67882" w:rsidRDefault="002E4B72" w:rsidP="002E4B72">
            <w:pPr>
              <w:tabs>
                <w:tab w:val="left" w:pos="7526"/>
              </w:tabs>
              <w:jc w:val="both"/>
              <w:rPr>
                <w:rFonts w:ascii="Century Gothic" w:hAnsi="Century Gothic"/>
                <w:sz w:val="24"/>
                <w:szCs w:val="24"/>
              </w:rPr>
            </w:pPr>
            <w:r w:rsidRPr="00C67882">
              <w:rPr>
                <w:rFonts w:ascii="Century Gothic" w:hAnsi="Century Gothic"/>
                <w:sz w:val="24"/>
                <w:szCs w:val="24"/>
              </w:rPr>
              <w:t>Nom de l'élève</w:t>
            </w:r>
            <w:r w:rsidRPr="00C67882">
              <w:rPr>
                <w:rFonts w:ascii="Century Gothic" w:hAnsi="Century Gothic"/>
                <w:sz w:val="24"/>
                <w:szCs w:val="24"/>
              </w:rPr>
              <w:tab/>
            </w:r>
            <w:r w:rsidRPr="00C67882">
              <w:rPr>
                <w:rFonts w:ascii="Century Gothic" w:hAnsi="Century Gothic"/>
                <w:sz w:val="24"/>
                <w:szCs w:val="24"/>
              </w:rPr>
              <w:tab/>
            </w:r>
            <w:r w:rsidRPr="00C67882">
              <w:rPr>
                <w:rFonts w:ascii="Century Gothic" w:hAnsi="Century Gothic"/>
                <w:sz w:val="24"/>
                <w:szCs w:val="24"/>
              </w:rPr>
              <w:tab/>
              <w:t xml:space="preserve">Signé à Ville-Marie le </w:t>
            </w:r>
          </w:p>
          <w:p w14:paraId="3D4BC95E" w14:textId="77777777" w:rsidR="002E4B72" w:rsidRPr="00C67882" w:rsidRDefault="002E4B72" w:rsidP="002E4B72">
            <w:pPr>
              <w:tabs>
                <w:tab w:val="left" w:pos="7526"/>
              </w:tabs>
              <w:jc w:val="both"/>
              <w:rPr>
                <w:rFonts w:ascii="Century Gothic" w:hAnsi="Century Gothic"/>
                <w:sz w:val="24"/>
                <w:szCs w:val="24"/>
              </w:rPr>
            </w:pPr>
          </w:p>
          <w:p w14:paraId="1F78EB8C" w14:textId="6D41A6A1" w:rsidR="002E4B72" w:rsidRPr="00C67882" w:rsidRDefault="002E4B72" w:rsidP="002E4B72">
            <w:pPr>
              <w:tabs>
                <w:tab w:val="left" w:pos="7526"/>
              </w:tabs>
              <w:jc w:val="both"/>
              <w:rPr>
                <w:rFonts w:ascii="Century Gothic" w:hAnsi="Century Gothic"/>
                <w:sz w:val="24"/>
                <w:szCs w:val="24"/>
              </w:rPr>
            </w:pPr>
            <w:r w:rsidRPr="00C67882">
              <w:rPr>
                <w:rFonts w:ascii="Century Gothic" w:hAnsi="Century Gothic"/>
                <w:sz w:val="24"/>
                <w:szCs w:val="24"/>
              </w:rPr>
              <w:t>__________________________________________________</w:t>
            </w:r>
            <w:r w:rsidRPr="00C67882">
              <w:rPr>
                <w:rFonts w:ascii="Century Gothic" w:hAnsi="Century Gothic"/>
                <w:sz w:val="24"/>
                <w:szCs w:val="24"/>
              </w:rPr>
              <w:tab/>
            </w:r>
            <w:r w:rsidRPr="00C67882">
              <w:rPr>
                <w:rFonts w:ascii="Century Gothic" w:hAnsi="Century Gothic"/>
                <w:sz w:val="24"/>
                <w:szCs w:val="24"/>
              </w:rPr>
              <w:tab/>
            </w:r>
            <w:r w:rsidRPr="00C67882">
              <w:rPr>
                <w:rFonts w:ascii="Century Gothic" w:hAnsi="Century Gothic"/>
                <w:sz w:val="24"/>
                <w:szCs w:val="24"/>
              </w:rPr>
              <w:tab/>
              <w:t>___________________________________________</w:t>
            </w:r>
          </w:p>
          <w:p w14:paraId="061680BF" w14:textId="6A4C6349" w:rsidR="000B47EA" w:rsidRPr="00C67882" w:rsidRDefault="002E4B72" w:rsidP="002E4B72">
            <w:pPr>
              <w:tabs>
                <w:tab w:val="left" w:pos="7526"/>
              </w:tabs>
              <w:jc w:val="both"/>
              <w:rPr>
                <w:rFonts w:ascii="Century Gothic" w:hAnsi="Century Gothic"/>
                <w:sz w:val="24"/>
                <w:szCs w:val="24"/>
              </w:rPr>
            </w:pPr>
            <w:r w:rsidRPr="00C67882">
              <w:rPr>
                <w:rFonts w:ascii="Century Gothic" w:hAnsi="Century Gothic"/>
                <w:sz w:val="24"/>
                <w:szCs w:val="24"/>
              </w:rPr>
              <w:t xml:space="preserve">Direction ou </w:t>
            </w:r>
            <w:r w:rsidR="00B9312E">
              <w:rPr>
                <w:rFonts w:ascii="Century Gothic" w:hAnsi="Century Gothic"/>
                <w:sz w:val="24"/>
                <w:szCs w:val="24"/>
              </w:rPr>
              <w:t>sa représentante</w:t>
            </w:r>
            <w:r w:rsidRPr="00C67882">
              <w:rPr>
                <w:rFonts w:ascii="Century Gothic" w:hAnsi="Century Gothic"/>
                <w:sz w:val="24"/>
                <w:szCs w:val="24"/>
              </w:rPr>
              <w:tab/>
            </w:r>
            <w:r w:rsidRPr="00C67882">
              <w:rPr>
                <w:rFonts w:ascii="Century Gothic" w:hAnsi="Century Gothic"/>
                <w:sz w:val="24"/>
                <w:szCs w:val="24"/>
              </w:rPr>
              <w:tab/>
            </w:r>
            <w:r w:rsidRPr="00C67882">
              <w:rPr>
                <w:rFonts w:ascii="Century Gothic" w:hAnsi="Century Gothic"/>
                <w:sz w:val="24"/>
                <w:szCs w:val="24"/>
              </w:rPr>
              <w:tab/>
              <w:t>Signé à Ville-Marie le</w:t>
            </w:r>
          </w:p>
          <w:p w14:paraId="5DB657E2" w14:textId="77777777" w:rsidR="002E4B72" w:rsidRPr="00C67882" w:rsidRDefault="002E4B72" w:rsidP="002E4B72">
            <w:pPr>
              <w:rPr>
                <w:rFonts w:ascii="Century Gothic" w:hAnsi="Century Gothic"/>
                <w:sz w:val="24"/>
                <w:szCs w:val="24"/>
              </w:rPr>
            </w:pPr>
          </w:p>
          <w:p w14:paraId="4BC6924B" w14:textId="5A1E7689" w:rsidR="00C67882" w:rsidRPr="00B14233" w:rsidRDefault="00C67882" w:rsidP="002E4B72">
            <w:pPr>
              <w:rPr>
                <w:rFonts w:ascii="Century Gothic" w:hAnsi="Century Gothic"/>
                <w:sz w:val="20"/>
                <w:szCs w:val="20"/>
              </w:rPr>
            </w:pPr>
          </w:p>
        </w:tc>
      </w:tr>
    </w:tbl>
    <w:p w14:paraId="6C242BB1" w14:textId="77777777" w:rsidR="0034020A" w:rsidRDefault="0034020A" w:rsidP="000B47EA">
      <w:pPr>
        <w:pStyle w:val="Titre1"/>
        <w:spacing w:before="0" w:after="120"/>
        <w:jc w:val="center"/>
        <w:rPr>
          <w:rFonts w:asciiTheme="minorHAnsi" w:hAnsiTheme="minorHAnsi" w:cstheme="minorHAnsi"/>
          <w:b/>
          <w:bCs/>
          <w:color w:val="3B3838" w:themeColor="background2" w:themeShade="40"/>
          <w:sz w:val="48"/>
          <w:szCs w:val="48"/>
        </w:rPr>
        <w:sectPr w:rsidR="0034020A" w:rsidSect="007A39EE">
          <w:footerReference w:type="default" r:id="rId41"/>
          <w:pgSz w:w="15840" w:h="12240" w:orient="landscape" w:code="1"/>
          <w:pgMar w:top="907" w:right="810" w:bottom="360" w:left="1440" w:header="720" w:footer="544" w:gutter="0"/>
          <w:pgNumType w:start="1"/>
          <w:cols w:space="720"/>
          <w:docGrid w:linePitch="360"/>
        </w:sectPr>
      </w:pPr>
    </w:p>
    <w:p w14:paraId="56520822" w14:textId="7C2910EC" w:rsidR="00B318CD" w:rsidRPr="000B47EA" w:rsidRDefault="0034020A" w:rsidP="003041F0">
      <w:pPr>
        <w:pStyle w:val="TitreLigne"/>
      </w:pPr>
      <w:bookmarkStart w:id="39" w:name="_Toc131590016"/>
      <w:bookmarkStart w:id="40" w:name="_Toc131668207"/>
      <w:r>
        <w:lastRenderedPageBreak/>
        <w:t>A</w:t>
      </w:r>
      <w:r w:rsidR="00B065A0" w:rsidRPr="000B47EA">
        <w:t>NNEXE 2</w:t>
      </w:r>
      <w:r w:rsidR="003041F0" w:rsidRPr="0078056E">
        <mc:AlternateContent>
          <mc:Choice Requires="wps">
            <w:drawing>
              <wp:anchor distT="0" distB="0" distL="114300" distR="114300" simplePos="0" relativeHeight="251688962" behindDoc="0" locked="0" layoutInCell="1" allowOverlap="1" wp14:anchorId="4E7B320F" wp14:editId="489ABFFC">
                <wp:simplePos x="0" y="0"/>
                <wp:positionH relativeFrom="column">
                  <wp:posOffset>0</wp:posOffset>
                </wp:positionH>
                <wp:positionV relativeFrom="paragraph">
                  <wp:posOffset>0</wp:posOffset>
                </wp:positionV>
                <wp:extent cx="7967980" cy="26035"/>
                <wp:effectExtent l="0" t="0" r="33020" b="31115"/>
                <wp:wrapNone/>
                <wp:docPr id="27" name="Connecteur droit 27"/>
                <wp:cNvGraphicFramePr/>
                <a:graphic xmlns:a="http://schemas.openxmlformats.org/drawingml/2006/main">
                  <a:graphicData uri="http://schemas.microsoft.com/office/word/2010/wordprocessingShape">
                    <wps:wsp>
                      <wps:cNvCnPr/>
                      <wps:spPr>
                        <a:xfrm>
                          <a:off x="0" y="0"/>
                          <a:ext cx="7967980" cy="26035"/>
                        </a:xfrm>
                        <a:prstGeom prst="line">
                          <a:avLst/>
                        </a:prstGeom>
                        <a:noFill/>
                        <a:ln w="190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9FF61A3">
              <v:line id="Connecteur droit 27" style="position:absolute;z-index:2516889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bab" strokeweight="1.5pt" from="0,0" to="627.4pt,2.05pt" w14:anchorId="5BA635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">
                <v:stroke joinstyle="miter"/>
              </v:line>
            </w:pict>
          </mc:Fallback>
        </mc:AlternateContent>
      </w:r>
      <w:bookmarkEnd w:id="39"/>
      <w:bookmarkEnd w:id="40"/>
    </w:p>
    <w:p w14:paraId="2094269E" w14:textId="320DCACA" w:rsidR="000B47EA" w:rsidRPr="003041F0" w:rsidRDefault="000B47EA" w:rsidP="00CF39BD">
      <w:pPr>
        <w:pStyle w:val="Titre2"/>
        <w:jc w:val="left"/>
        <w:rPr>
          <w:rFonts w:cs="Times New Roman"/>
          <w:b w:val="0"/>
          <w:bCs w:val="0"/>
          <w:sz w:val="24"/>
          <w:szCs w:val="24"/>
        </w:rPr>
      </w:pPr>
      <w:bookmarkStart w:id="41" w:name="_Toc131590017"/>
      <w:bookmarkStart w:id="42" w:name="_Toc131668208"/>
      <w:r w:rsidRPr="003041F0">
        <w:rPr>
          <w:rStyle w:val="Titre2Car"/>
          <w:b/>
          <w:bCs/>
          <w:sz w:val="24"/>
          <w:szCs w:val="24"/>
        </w:rPr>
        <w:t>PROTOCOLE D'EXAMEN</w:t>
      </w:r>
      <w:r w:rsidRPr="003041F0">
        <w:rPr>
          <w:rFonts w:cs="Times New Roman"/>
          <w:b w:val="0"/>
          <w:bCs w:val="0"/>
          <w:sz w:val="24"/>
          <w:szCs w:val="24"/>
        </w:rPr>
        <w:t xml:space="preserve"> – </w:t>
      </w:r>
      <w:r w:rsidRPr="003041F0">
        <w:rPr>
          <w:rFonts w:cs="Times New Roman"/>
          <w:sz w:val="24"/>
          <w:szCs w:val="24"/>
        </w:rPr>
        <w:t>SECRÉTARIAT</w:t>
      </w:r>
      <w:r w:rsidR="003041F0" w:rsidRPr="0078056E">
        <w:rPr>
          <w:noProof/>
        </w:rPr>
        <mc:AlternateContent>
          <mc:Choice Requires="wps">
            <w:drawing>
              <wp:anchor distT="0" distB="0" distL="114300" distR="114300" simplePos="0" relativeHeight="251691010" behindDoc="0" locked="0" layoutInCell="1" allowOverlap="1" wp14:anchorId="56296F17" wp14:editId="73C409F9">
                <wp:simplePos x="0" y="0"/>
                <wp:positionH relativeFrom="column">
                  <wp:posOffset>0</wp:posOffset>
                </wp:positionH>
                <wp:positionV relativeFrom="paragraph">
                  <wp:posOffset>0</wp:posOffset>
                </wp:positionV>
                <wp:extent cx="7967980" cy="26035"/>
                <wp:effectExtent l="0" t="0" r="33020" b="31115"/>
                <wp:wrapNone/>
                <wp:docPr id="28" name="Connecteur droit 28"/>
                <wp:cNvGraphicFramePr/>
                <a:graphic xmlns:a="http://schemas.openxmlformats.org/drawingml/2006/main">
                  <a:graphicData uri="http://schemas.microsoft.com/office/word/2010/wordprocessingShape">
                    <wps:wsp>
                      <wps:cNvCnPr/>
                      <wps:spPr>
                        <a:xfrm>
                          <a:off x="0" y="0"/>
                          <a:ext cx="7967980" cy="26035"/>
                        </a:xfrm>
                        <a:prstGeom prst="line">
                          <a:avLst/>
                        </a:prstGeom>
                        <a:noFill/>
                        <a:ln w="190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1325C1D">
              <v:line id="Connecteur droit 28" style="position:absolute;z-index:2516910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bab" strokeweight="1.5pt" from="0,0" to="627.4pt,2.05pt" w14:anchorId="71F4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">
                <v:stroke joinstyle="miter"/>
              </v:line>
            </w:pict>
          </mc:Fallback>
        </mc:AlternateContent>
      </w:r>
      <w:bookmarkEnd w:id="41"/>
      <w:bookmarkEnd w:id="42"/>
    </w:p>
    <w:tbl>
      <w:tblPr>
        <w:tblStyle w:val="Grilledutableau"/>
        <w:tblW w:w="14490" w:type="dxa"/>
        <w:tblInd w:w="-635" w:type="dxa"/>
        <w:tblLook w:val="04A0" w:firstRow="1" w:lastRow="0" w:firstColumn="1" w:lastColumn="0" w:noHBand="0" w:noVBand="1"/>
      </w:tblPr>
      <w:tblGrid>
        <w:gridCol w:w="14490"/>
      </w:tblGrid>
      <w:tr w:rsidR="00B17AD1" w14:paraId="39F7ADE5" w14:textId="77777777" w:rsidTr="00527BD7">
        <w:tc>
          <w:tcPr>
            <w:tcW w:w="14490" w:type="dxa"/>
            <w:shd w:val="clear" w:color="auto" w:fill="808080" w:themeFill="background1" w:themeFillShade="80"/>
          </w:tcPr>
          <w:p w14:paraId="49902567" w14:textId="19F98DF2" w:rsidR="00B17AD1" w:rsidRPr="002E4B72" w:rsidRDefault="00B17AD1" w:rsidP="00527BD7">
            <w:pPr>
              <w:jc w:val="center"/>
              <w:rPr>
                <w:b/>
                <w:bCs/>
              </w:rPr>
            </w:pPr>
          </w:p>
        </w:tc>
      </w:tr>
      <w:tr w:rsidR="00B17AD1" w14:paraId="2D7AB335" w14:textId="77777777" w:rsidTr="00527BD7">
        <w:tc>
          <w:tcPr>
            <w:tcW w:w="14490" w:type="dxa"/>
          </w:tcPr>
          <w:p w14:paraId="6DD6FCFC" w14:textId="77777777" w:rsidR="00B17AD1" w:rsidRPr="00B14233" w:rsidRDefault="00B17AD1" w:rsidP="00527BD7">
            <w:pPr>
              <w:spacing w:before="60"/>
              <w:jc w:val="center"/>
              <w:rPr>
                <w:rFonts w:ascii="Times New Roman" w:hAnsi="Times New Roman" w:cs="Times New Roman"/>
                <w:b/>
                <w:sz w:val="32"/>
                <w:szCs w:val="32"/>
              </w:rPr>
            </w:pPr>
            <w:r w:rsidRPr="00B14233">
              <w:rPr>
                <w:rFonts w:ascii="Times New Roman" w:hAnsi="Times New Roman" w:cs="Times New Roman"/>
                <w:b/>
                <w:sz w:val="32"/>
                <w:szCs w:val="32"/>
              </w:rPr>
              <w:t>Formation professionnelle</w:t>
            </w:r>
          </w:p>
          <w:p w14:paraId="7DBDBD6E" w14:textId="77777777" w:rsidR="00B17AD1" w:rsidRDefault="00B17AD1" w:rsidP="00527BD7">
            <w:pPr>
              <w:jc w:val="both"/>
              <w:rPr>
                <w:rFonts w:ascii="Times New Roman" w:hAnsi="Times New Roman" w:cs="Times New Roman"/>
              </w:rPr>
            </w:pPr>
          </w:p>
          <w:p w14:paraId="73191CC5" w14:textId="77777777" w:rsidR="00B17AD1" w:rsidRPr="002019A4" w:rsidRDefault="00B17AD1" w:rsidP="00527BD7">
            <w:pPr>
              <w:spacing w:line="276" w:lineRule="auto"/>
              <w:jc w:val="both"/>
              <w:rPr>
                <w:rFonts w:ascii="Century Gothic" w:hAnsi="Century Gothic" w:cs="Times New Roman"/>
                <w:sz w:val="20"/>
                <w:szCs w:val="20"/>
              </w:rPr>
            </w:pPr>
            <w:r w:rsidRPr="002019A4">
              <w:rPr>
                <w:rFonts w:ascii="Century Gothic" w:hAnsi="Century Gothic" w:cs="Times New Roman"/>
                <w:sz w:val="20"/>
                <w:szCs w:val="20"/>
              </w:rPr>
              <w:t xml:space="preserve">CONSIDÉRANT QUE les examens sont la méthode appropriée pour évaluer la maîtrise des apprentissages des élèves ainsi que leur progression dans leur </w:t>
            </w:r>
            <w:r w:rsidRPr="002019A4">
              <w:rPr>
                <w:rFonts w:ascii="Century Gothic" w:hAnsi="Century Gothic" w:cs="Times New Roman"/>
                <w:sz w:val="20"/>
                <w:szCs w:val="20"/>
                <w:u w:val="single"/>
              </w:rPr>
              <w:t>formation professionnelle en Secrétariat</w:t>
            </w:r>
            <w:r w:rsidRPr="002019A4">
              <w:rPr>
                <w:rFonts w:ascii="Century Gothic" w:hAnsi="Century Gothic" w:cs="Times New Roman"/>
                <w:sz w:val="20"/>
                <w:szCs w:val="20"/>
              </w:rPr>
              <w:t>;</w:t>
            </w:r>
          </w:p>
          <w:p w14:paraId="25719C7E" w14:textId="77777777" w:rsidR="00B17AD1" w:rsidRPr="002019A4" w:rsidRDefault="00B17AD1" w:rsidP="00527BD7">
            <w:pPr>
              <w:spacing w:line="276" w:lineRule="auto"/>
              <w:jc w:val="both"/>
              <w:rPr>
                <w:rFonts w:ascii="Century Gothic" w:hAnsi="Century Gothic" w:cs="Times New Roman"/>
                <w:sz w:val="20"/>
                <w:szCs w:val="20"/>
              </w:rPr>
            </w:pPr>
            <w:r w:rsidRPr="002019A4">
              <w:rPr>
                <w:rFonts w:ascii="Century Gothic" w:hAnsi="Century Gothic" w:cs="Times New Roman"/>
                <w:sz w:val="20"/>
                <w:szCs w:val="20"/>
              </w:rPr>
              <w:t>CONSIDÉRANT QU’il est de la responsabilité du centre de services scolaire de s’assurer de la valeur et de la renommée des diplômes qu’elle accorde;</w:t>
            </w:r>
          </w:p>
          <w:p w14:paraId="128D490B" w14:textId="77777777" w:rsidR="00B17AD1" w:rsidRPr="002019A4" w:rsidRDefault="00B17AD1" w:rsidP="00527BD7">
            <w:pPr>
              <w:spacing w:line="276" w:lineRule="auto"/>
              <w:jc w:val="both"/>
              <w:rPr>
                <w:rFonts w:ascii="Century Gothic" w:hAnsi="Century Gothic" w:cs="Times New Roman"/>
                <w:sz w:val="20"/>
                <w:szCs w:val="20"/>
              </w:rPr>
            </w:pPr>
            <w:r w:rsidRPr="002019A4">
              <w:rPr>
                <w:rFonts w:ascii="Century Gothic" w:hAnsi="Century Gothic" w:cs="Times New Roman"/>
                <w:sz w:val="20"/>
                <w:szCs w:val="20"/>
              </w:rPr>
              <w:t>CONSIDÉRANT QUE l’enseignant accompagne l’élève qui met les efforts nécessaires à sa propre réussite;</w:t>
            </w:r>
          </w:p>
          <w:p w14:paraId="5137F879" w14:textId="77777777" w:rsidR="00B17AD1" w:rsidRPr="002019A4" w:rsidRDefault="00B17AD1" w:rsidP="00527BD7">
            <w:pPr>
              <w:spacing w:line="276" w:lineRule="auto"/>
              <w:jc w:val="both"/>
              <w:rPr>
                <w:rFonts w:ascii="Century Gothic" w:hAnsi="Century Gothic" w:cs="Times New Roman"/>
                <w:sz w:val="20"/>
                <w:szCs w:val="20"/>
              </w:rPr>
            </w:pPr>
            <w:r w:rsidRPr="002019A4">
              <w:rPr>
                <w:rFonts w:ascii="Century Gothic" w:hAnsi="Century Gothic" w:cs="Times New Roman"/>
                <w:sz w:val="20"/>
                <w:szCs w:val="20"/>
              </w:rPr>
              <w:t>EN CONSÉQUENCE, le Centre Frère-Moffet applique les règles suivantes concernant les examens:</w:t>
            </w:r>
          </w:p>
          <w:p w14:paraId="6B440CC0" w14:textId="77777777" w:rsidR="00B17AD1" w:rsidRPr="002019A4" w:rsidRDefault="00B17AD1" w:rsidP="00527BD7">
            <w:pPr>
              <w:pStyle w:val="Paragraphedeliste"/>
              <w:numPr>
                <w:ilvl w:val="0"/>
                <w:numId w:val="35"/>
              </w:numPr>
              <w:spacing w:before="120"/>
              <w:ind w:left="360"/>
              <w:jc w:val="both"/>
              <w:rPr>
                <w:rFonts w:ascii="Century Gothic" w:hAnsi="Century Gothic" w:cs="Times New Roman"/>
                <w:sz w:val="20"/>
                <w:szCs w:val="20"/>
              </w:rPr>
            </w:pPr>
            <w:r w:rsidRPr="002019A4">
              <w:rPr>
                <w:rFonts w:ascii="Century Gothic" w:hAnsi="Century Gothic" w:cs="Times New Roman"/>
                <w:sz w:val="20"/>
                <w:szCs w:val="20"/>
              </w:rPr>
              <w:t xml:space="preserve">Lorsque l’élève a un taux d’absence de plus de 30% dans une compétence, certaines mesures (récupération, présentation d’un travail supplémentaire, etc.) peuvent s’appliquer afin d’avoir accès à l’examen de la compétence.  </w:t>
            </w:r>
          </w:p>
          <w:p w14:paraId="2CAA16F0" w14:textId="77777777" w:rsidR="00B17AD1" w:rsidRPr="002019A4" w:rsidRDefault="00B17AD1" w:rsidP="00527BD7">
            <w:pPr>
              <w:pStyle w:val="Paragraphedeliste"/>
              <w:ind w:left="360"/>
              <w:jc w:val="both"/>
              <w:rPr>
                <w:rFonts w:ascii="Century Gothic" w:hAnsi="Century Gothic" w:cs="Times New Roman"/>
                <w:sz w:val="20"/>
                <w:szCs w:val="20"/>
              </w:rPr>
            </w:pPr>
          </w:p>
          <w:p w14:paraId="143ED254" w14:textId="77777777" w:rsidR="00B17AD1" w:rsidRPr="002019A4" w:rsidRDefault="00B17AD1" w:rsidP="00527BD7">
            <w:pPr>
              <w:pStyle w:val="Paragraphedeliste"/>
              <w:numPr>
                <w:ilvl w:val="0"/>
                <w:numId w:val="35"/>
              </w:numPr>
              <w:ind w:left="360"/>
              <w:jc w:val="both"/>
              <w:rPr>
                <w:rFonts w:ascii="Century Gothic" w:hAnsi="Century Gothic" w:cs="Times New Roman"/>
                <w:sz w:val="20"/>
                <w:szCs w:val="20"/>
              </w:rPr>
            </w:pPr>
            <w:r w:rsidRPr="002019A4">
              <w:rPr>
                <w:rFonts w:ascii="Century Gothic" w:hAnsi="Century Gothic" w:cs="Times New Roman"/>
                <w:sz w:val="20"/>
                <w:szCs w:val="20"/>
              </w:rPr>
              <w:t>L’élève en situation d’échec dans une compétence a droit à une reprise. Exceptionnellement, sur recommandation de l’enseignant à l’équipe-programme, l’élève pourra faire une deuxième reprise.</w:t>
            </w:r>
          </w:p>
          <w:p w14:paraId="49178B86" w14:textId="77777777" w:rsidR="00B17AD1" w:rsidRPr="002019A4" w:rsidRDefault="00B17AD1" w:rsidP="00527BD7">
            <w:pPr>
              <w:pStyle w:val="Paragraphedeliste"/>
              <w:ind w:left="360"/>
              <w:jc w:val="both"/>
              <w:rPr>
                <w:rFonts w:ascii="Century Gothic" w:hAnsi="Century Gothic" w:cs="Times New Roman"/>
                <w:sz w:val="20"/>
                <w:szCs w:val="20"/>
              </w:rPr>
            </w:pPr>
          </w:p>
          <w:p w14:paraId="27507790" w14:textId="77777777" w:rsidR="00B17AD1" w:rsidRPr="002019A4" w:rsidRDefault="00B17AD1" w:rsidP="00527BD7">
            <w:pPr>
              <w:pStyle w:val="Paragraphedeliste"/>
              <w:numPr>
                <w:ilvl w:val="0"/>
                <w:numId w:val="35"/>
              </w:numPr>
              <w:spacing w:before="80"/>
              <w:ind w:left="360" w:hanging="357"/>
              <w:jc w:val="both"/>
              <w:rPr>
                <w:rFonts w:ascii="Century Gothic" w:hAnsi="Century Gothic" w:cs="Times New Roman"/>
                <w:sz w:val="20"/>
                <w:szCs w:val="20"/>
              </w:rPr>
            </w:pPr>
            <w:r w:rsidRPr="002019A4">
              <w:rPr>
                <w:rFonts w:ascii="Century Gothic" w:hAnsi="Century Gothic" w:cs="Times New Roman"/>
                <w:sz w:val="20"/>
                <w:szCs w:val="20"/>
              </w:rPr>
              <w:t>L’élève a la responsabilité de réaliser les activités de récupération demandées par l’enseignant pour se prévaloir de son droit à la reprise.</w:t>
            </w:r>
          </w:p>
          <w:p w14:paraId="550787A8" w14:textId="77777777" w:rsidR="00B17AD1" w:rsidRPr="002019A4" w:rsidRDefault="00B17AD1" w:rsidP="00527BD7">
            <w:pPr>
              <w:pStyle w:val="Paragraphedeliste"/>
              <w:ind w:left="360"/>
              <w:rPr>
                <w:rFonts w:ascii="Century Gothic" w:hAnsi="Century Gothic" w:cs="Times New Roman"/>
                <w:sz w:val="20"/>
                <w:szCs w:val="20"/>
              </w:rPr>
            </w:pPr>
          </w:p>
          <w:p w14:paraId="1CEC28A7" w14:textId="77777777" w:rsidR="00B17AD1" w:rsidRPr="002019A4" w:rsidRDefault="00B17AD1" w:rsidP="00527BD7">
            <w:pPr>
              <w:pStyle w:val="Paragraphedeliste"/>
              <w:numPr>
                <w:ilvl w:val="0"/>
                <w:numId w:val="35"/>
              </w:numPr>
              <w:ind w:left="360"/>
              <w:jc w:val="both"/>
              <w:rPr>
                <w:rFonts w:ascii="Century Gothic" w:hAnsi="Century Gothic" w:cs="Times New Roman"/>
                <w:sz w:val="20"/>
                <w:szCs w:val="20"/>
              </w:rPr>
            </w:pPr>
            <w:r w:rsidRPr="002019A4">
              <w:rPr>
                <w:rFonts w:ascii="Century Gothic" w:hAnsi="Century Gothic" w:cs="Times New Roman"/>
                <w:sz w:val="20"/>
                <w:szCs w:val="20"/>
              </w:rPr>
              <w:t xml:space="preserve">L’enseignant fixe un échéancier pour la reprise de l’examen. La reprise doit idéalement s’effectuer dans un délai de huit (8) semaines. </w:t>
            </w:r>
          </w:p>
          <w:p w14:paraId="2AE0425F" w14:textId="77777777" w:rsidR="00B17AD1" w:rsidRPr="002019A4" w:rsidRDefault="00B17AD1" w:rsidP="00527BD7">
            <w:pPr>
              <w:pStyle w:val="Paragraphedeliste"/>
              <w:ind w:left="360"/>
              <w:jc w:val="both"/>
              <w:rPr>
                <w:rFonts w:ascii="Century Gothic" w:hAnsi="Century Gothic" w:cs="Times New Roman"/>
                <w:sz w:val="20"/>
                <w:szCs w:val="20"/>
              </w:rPr>
            </w:pPr>
          </w:p>
          <w:p w14:paraId="785EF6B9" w14:textId="77777777" w:rsidR="00B17AD1" w:rsidRPr="002019A4" w:rsidRDefault="00B17AD1" w:rsidP="00527BD7">
            <w:pPr>
              <w:pStyle w:val="Paragraphedeliste"/>
              <w:numPr>
                <w:ilvl w:val="0"/>
                <w:numId w:val="35"/>
              </w:numPr>
              <w:ind w:left="360"/>
              <w:jc w:val="both"/>
              <w:rPr>
                <w:rFonts w:ascii="Century Gothic" w:hAnsi="Century Gothic" w:cs="Times New Roman"/>
                <w:sz w:val="20"/>
                <w:szCs w:val="20"/>
              </w:rPr>
            </w:pPr>
            <w:r w:rsidRPr="002019A4">
              <w:rPr>
                <w:rFonts w:ascii="Century Gothic" w:hAnsi="Century Gothic" w:cs="Times New Roman"/>
                <w:sz w:val="20"/>
                <w:szCs w:val="20"/>
              </w:rPr>
              <w:t xml:space="preserve">À la suite d’un échec, l’élève peut être réinscrit à la compétence selon la décision de l’équipe-programme. </w:t>
            </w:r>
          </w:p>
          <w:p w14:paraId="6E2C0A98" w14:textId="77777777" w:rsidR="00B17AD1" w:rsidRPr="002019A4" w:rsidRDefault="00B17AD1" w:rsidP="00527BD7">
            <w:pPr>
              <w:pStyle w:val="Paragraphedeliste"/>
              <w:ind w:left="360"/>
              <w:jc w:val="both"/>
              <w:rPr>
                <w:rFonts w:ascii="Century Gothic" w:hAnsi="Century Gothic" w:cs="Times New Roman"/>
                <w:sz w:val="20"/>
                <w:szCs w:val="20"/>
              </w:rPr>
            </w:pPr>
          </w:p>
          <w:p w14:paraId="2A9F5EEF" w14:textId="2AA6BD8B" w:rsidR="00B17AD1" w:rsidRPr="002019A4" w:rsidRDefault="00B17AD1" w:rsidP="00527BD7">
            <w:pPr>
              <w:pStyle w:val="Paragraphedeliste"/>
              <w:numPr>
                <w:ilvl w:val="0"/>
                <w:numId w:val="35"/>
              </w:numPr>
              <w:ind w:left="360"/>
              <w:jc w:val="both"/>
              <w:rPr>
                <w:rFonts w:ascii="Century Gothic" w:hAnsi="Century Gothic" w:cs="Times New Roman"/>
                <w:sz w:val="20"/>
                <w:szCs w:val="20"/>
              </w:rPr>
            </w:pPr>
            <w:r w:rsidRPr="002019A4">
              <w:rPr>
                <w:rFonts w:ascii="Century Gothic" w:hAnsi="Century Gothic" w:cs="Times New Roman"/>
                <w:sz w:val="20"/>
                <w:szCs w:val="20"/>
              </w:rPr>
              <w:t xml:space="preserve">Si un élève accumule des échecs dans 3 compétences, il verra son dossier </w:t>
            </w:r>
            <w:r w:rsidRPr="002019A4">
              <w:rPr>
                <w:rFonts w:ascii="Century Gothic" w:hAnsi="Century Gothic" w:cs="Times New Roman"/>
                <w:color w:val="000000" w:themeColor="text1"/>
                <w:sz w:val="20"/>
                <w:szCs w:val="20"/>
              </w:rPr>
              <w:t xml:space="preserve">soumis à l’équipe-programme afin d’évaluer s’il peut poursuivre son DEP, et ce, même si les reprises </w:t>
            </w:r>
            <w:r w:rsidRPr="002019A4">
              <w:rPr>
                <w:rFonts w:ascii="Century Gothic" w:hAnsi="Century Gothic" w:cs="Times New Roman"/>
                <w:sz w:val="20"/>
                <w:szCs w:val="20"/>
              </w:rPr>
              <w:t>d’examens ont entraîné des succès. L</w:t>
            </w:r>
            <w:r w:rsidR="00DA6EEF">
              <w:rPr>
                <w:rFonts w:ascii="Century Gothic" w:hAnsi="Century Gothic" w:cs="Times New Roman"/>
                <w:sz w:val="20"/>
                <w:szCs w:val="20"/>
              </w:rPr>
              <w:t>’élève</w:t>
            </w:r>
            <w:r w:rsidRPr="002019A4">
              <w:rPr>
                <w:rFonts w:ascii="Century Gothic" w:hAnsi="Century Gothic" w:cs="Times New Roman"/>
                <w:sz w:val="20"/>
                <w:szCs w:val="20"/>
              </w:rPr>
              <w:t xml:space="preserve"> devra également rencontrer la conseillère SARCA afin de confirmer son choix de programme.</w:t>
            </w:r>
          </w:p>
          <w:p w14:paraId="3F09B816" w14:textId="77777777" w:rsidR="00B17AD1" w:rsidRPr="002019A4" w:rsidRDefault="00B17AD1" w:rsidP="00527BD7">
            <w:pPr>
              <w:pStyle w:val="Paragraphedeliste"/>
              <w:ind w:left="360"/>
              <w:rPr>
                <w:rFonts w:ascii="Century Gothic" w:hAnsi="Century Gothic" w:cs="Times New Roman"/>
                <w:sz w:val="20"/>
                <w:szCs w:val="20"/>
              </w:rPr>
            </w:pPr>
          </w:p>
          <w:p w14:paraId="4A353836" w14:textId="0F82E7D4" w:rsidR="00B17AD1" w:rsidRPr="000B47EA" w:rsidRDefault="00B17AD1" w:rsidP="00527BD7">
            <w:pPr>
              <w:pStyle w:val="Paragraphedeliste"/>
              <w:numPr>
                <w:ilvl w:val="0"/>
                <w:numId w:val="35"/>
              </w:numPr>
              <w:ind w:left="360"/>
              <w:jc w:val="both"/>
              <w:rPr>
                <w:rFonts w:ascii="Century Gothic" w:hAnsi="Century Gothic" w:cs="Times New Roman"/>
                <w:sz w:val="20"/>
                <w:szCs w:val="20"/>
              </w:rPr>
            </w:pPr>
            <w:r w:rsidRPr="000B47EA">
              <w:rPr>
                <w:rFonts w:ascii="Century Gothic" w:hAnsi="Century Gothic" w:cs="Times New Roman"/>
                <w:sz w:val="20"/>
                <w:szCs w:val="20"/>
              </w:rPr>
              <w:t>Des frais peuvent s’appliquer lorsque la totalité des heures prévues pour le DEP est dépassée.</w:t>
            </w:r>
          </w:p>
          <w:p w14:paraId="667AFE53" w14:textId="77777777" w:rsidR="00B17AD1" w:rsidRPr="00B14233" w:rsidRDefault="00B17AD1" w:rsidP="00527BD7">
            <w:pPr>
              <w:jc w:val="both"/>
              <w:rPr>
                <w:rFonts w:ascii="Times New Roman" w:hAnsi="Times New Roman" w:cs="Times New Roman"/>
                <w:sz w:val="24"/>
                <w:szCs w:val="24"/>
              </w:rPr>
            </w:pPr>
          </w:p>
          <w:p w14:paraId="177BAAF8" w14:textId="77777777" w:rsidR="00B17AD1" w:rsidRPr="00B14233" w:rsidRDefault="00B17AD1" w:rsidP="00527BD7">
            <w:pPr>
              <w:jc w:val="both"/>
              <w:rPr>
                <w:rFonts w:ascii="Century Gothic" w:hAnsi="Century Gothic"/>
                <w:sz w:val="20"/>
                <w:szCs w:val="20"/>
              </w:rPr>
            </w:pPr>
          </w:p>
          <w:p w14:paraId="7E5AA662" w14:textId="77777777" w:rsidR="00B17AD1" w:rsidRPr="00B14233" w:rsidRDefault="00B17AD1" w:rsidP="00527BD7">
            <w:pPr>
              <w:tabs>
                <w:tab w:val="left" w:pos="7247"/>
              </w:tabs>
              <w:jc w:val="both"/>
              <w:rPr>
                <w:rFonts w:ascii="Century Gothic" w:hAnsi="Century Gothic"/>
                <w:sz w:val="20"/>
                <w:szCs w:val="20"/>
              </w:rPr>
            </w:pPr>
            <w:r w:rsidRPr="00B14233">
              <w:rPr>
                <w:rFonts w:ascii="Century Gothic" w:hAnsi="Century Gothic"/>
                <w:sz w:val="20"/>
                <w:szCs w:val="20"/>
              </w:rPr>
              <w:t>__________________________________________________</w:t>
            </w:r>
            <w:r w:rsidRPr="00B14233">
              <w:rPr>
                <w:rFonts w:ascii="Century Gothic" w:hAnsi="Century Gothic"/>
                <w:sz w:val="20"/>
                <w:szCs w:val="20"/>
              </w:rPr>
              <w:tab/>
            </w:r>
            <w:r w:rsidRPr="00B14233">
              <w:rPr>
                <w:rFonts w:ascii="Century Gothic" w:hAnsi="Century Gothic"/>
                <w:sz w:val="20"/>
                <w:szCs w:val="20"/>
              </w:rPr>
              <w:tab/>
            </w:r>
            <w:r w:rsidRPr="00B14233">
              <w:rPr>
                <w:rFonts w:ascii="Century Gothic" w:hAnsi="Century Gothic"/>
                <w:sz w:val="20"/>
                <w:szCs w:val="20"/>
              </w:rPr>
              <w:tab/>
              <w:t>________________________________________</w:t>
            </w:r>
          </w:p>
          <w:p w14:paraId="76AE09F0" w14:textId="77777777" w:rsidR="00B17AD1" w:rsidRPr="00B14233" w:rsidRDefault="00B17AD1" w:rsidP="00527BD7">
            <w:pPr>
              <w:tabs>
                <w:tab w:val="left" w:pos="7247"/>
              </w:tabs>
              <w:jc w:val="both"/>
              <w:rPr>
                <w:rFonts w:ascii="Century Gothic" w:hAnsi="Century Gothic"/>
                <w:sz w:val="20"/>
                <w:szCs w:val="20"/>
              </w:rPr>
            </w:pPr>
            <w:r w:rsidRPr="00B14233">
              <w:rPr>
                <w:rFonts w:ascii="Century Gothic" w:hAnsi="Century Gothic"/>
                <w:sz w:val="20"/>
                <w:szCs w:val="20"/>
              </w:rPr>
              <w:t>Nom de l'élève</w:t>
            </w:r>
            <w:r w:rsidRPr="00B14233">
              <w:rPr>
                <w:rFonts w:ascii="Century Gothic" w:hAnsi="Century Gothic"/>
                <w:sz w:val="20"/>
                <w:szCs w:val="20"/>
              </w:rPr>
              <w:tab/>
            </w:r>
            <w:r w:rsidRPr="00B14233">
              <w:rPr>
                <w:rFonts w:ascii="Century Gothic" w:hAnsi="Century Gothic"/>
                <w:sz w:val="20"/>
                <w:szCs w:val="20"/>
              </w:rPr>
              <w:tab/>
            </w:r>
            <w:r w:rsidRPr="00B14233">
              <w:rPr>
                <w:rFonts w:ascii="Century Gothic" w:hAnsi="Century Gothic"/>
                <w:sz w:val="20"/>
                <w:szCs w:val="20"/>
              </w:rPr>
              <w:tab/>
              <w:t xml:space="preserve">Signé à Ville-Marie le </w:t>
            </w:r>
          </w:p>
          <w:p w14:paraId="0DC044A3" w14:textId="77777777" w:rsidR="00B17AD1" w:rsidRPr="00B14233" w:rsidRDefault="00B17AD1" w:rsidP="00527BD7">
            <w:pPr>
              <w:tabs>
                <w:tab w:val="left" w:pos="7247"/>
              </w:tabs>
              <w:jc w:val="both"/>
              <w:rPr>
                <w:rFonts w:ascii="Century Gothic" w:hAnsi="Century Gothic"/>
                <w:sz w:val="20"/>
                <w:szCs w:val="20"/>
              </w:rPr>
            </w:pPr>
          </w:p>
          <w:p w14:paraId="2415CBDA" w14:textId="77777777" w:rsidR="00B17AD1" w:rsidRPr="00B14233" w:rsidRDefault="00B17AD1" w:rsidP="00527BD7">
            <w:pPr>
              <w:tabs>
                <w:tab w:val="left" w:pos="7247"/>
              </w:tabs>
              <w:jc w:val="both"/>
              <w:rPr>
                <w:rFonts w:ascii="Century Gothic" w:hAnsi="Century Gothic"/>
                <w:sz w:val="20"/>
                <w:szCs w:val="20"/>
              </w:rPr>
            </w:pPr>
            <w:r w:rsidRPr="00B14233">
              <w:rPr>
                <w:rFonts w:ascii="Century Gothic" w:hAnsi="Century Gothic"/>
                <w:sz w:val="20"/>
                <w:szCs w:val="20"/>
              </w:rPr>
              <w:t>__________________________________________________</w:t>
            </w:r>
            <w:r w:rsidRPr="00B14233">
              <w:rPr>
                <w:rFonts w:ascii="Century Gothic" w:hAnsi="Century Gothic"/>
                <w:sz w:val="20"/>
                <w:szCs w:val="20"/>
              </w:rPr>
              <w:tab/>
            </w:r>
            <w:r w:rsidRPr="00B14233">
              <w:rPr>
                <w:rFonts w:ascii="Century Gothic" w:hAnsi="Century Gothic"/>
                <w:sz w:val="20"/>
                <w:szCs w:val="20"/>
              </w:rPr>
              <w:tab/>
            </w:r>
            <w:r w:rsidRPr="00B14233">
              <w:rPr>
                <w:rFonts w:ascii="Century Gothic" w:hAnsi="Century Gothic"/>
                <w:sz w:val="20"/>
                <w:szCs w:val="20"/>
              </w:rPr>
              <w:tab/>
              <w:t>________________________________________</w:t>
            </w:r>
          </w:p>
          <w:p w14:paraId="733A2B3B" w14:textId="49F3284B" w:rsidR="00B17AD1" w:rsidRPr="00B14233" w:rsidRDefault="00B17AD1" w:rsidP="00527BD7">
            <w:pPr>
              <w:tabs>
                <w:tab w:val="left" w:pos="7247"/>
              </w:tabs>
              <w:jc w:val="both"/>
              <w:rPr>
                <w:rFonts w:ascii="Century Gothic" w:hAnsi="Century Gothic"/>
                <w:sz w:val="20"/>
                <w:szCs w:val="20"/>
              </w:rPr>
            </w:pPr>
            <w:r w:rsidRPr="00B14233">
              <w:rPr>
                <w:rFonts w:ascii="Century Gothic" w:hAnsi="Century Gothic"/>
                <w:sz w:val="20"/>
                <w:szCs w:val="20"/>
              </w:rPr>
              <w:t xml:space="preserve">Direction ou </w:t>
            </w:r>
            <w:r w:rsidR="00B9312E">
              <w:rPr>
                <w:rFonts w:ascii="Century Gothic" w:hAnsi="Century Gothic"/>
                <w:sz w:val="20"/>
                <w:szCs w:val="20"/>
              </w:rPr>
              <w:t>sa représentante</w:t>
            </w:r>
            <w:r w:rsidRPr="00B14233">
              <w:rPr>
                <w:rFonts w:ascii="Century Gothic" w:hAnsi="Century Gothic"/>
                <w:sz w:val="20"/>
                <w:szCs w:val="20"/>
              </w:rPr>
              <w:tab/>
            </w:r>
            <w:r w:rsidRPr="00B14233">
              <w:rPr>
                <w:rFonts w:ascii="Century Gothic" w:hAnsi="Century Gothic"/>
                <w:sz w:val="20"/>
                <w:szCs w:val="20"/>
              </w:rPr>
              <w:tab/>
            </w:r>
            <w:r w:rsidRPr="00B14233">
              <w:rPr>
                <w:rFonts w:ascii="Century Gothic" w:hAnsi="Century Gothic"/>
                <w:sz w:val="20"/>
                <w:szCs w:val="20"/>
              </w:rPr>
              <w:tab/>
              <w:t>Signé à Ville-Marie le</w:t>
            </w:r>
          </w:p>
          <w:p w14:paraId="199969C0" w14:textId="77777777" w:rsidR="00B17AD1" w:rsidRPr="00B14233" w:rsidRDefault="00B17AD1" w:rsidP="00527BD7"/>
        </w:tc>
      </w:tr>
    </w:tbl>
    <w:p w14:paraId="07CDA4AA" w14:textId="77777777" w:rsidR="0034020A" w:rsidRDefault="0034020A" w:rsidP="000B47EA">
      <w:pPr>
        <w:pStyle w:val="Titre1"/>
        <w:jc w:val="center"/>
        <w:rPr>
          <w:rFonts w:asciiTheme="minorHAnsi" w:hAnsiTheme="minorHAnsi" w:cstheme="minorHAnsi"/>
          <w:b/>
          <w:bCs/>
          <w:color w:val="3B3838" w:themeColor="background2" w:themeShade="40"/>
          <w:sz w:val="48"/>
          <w:szCs w:val="48"/>
        </w:rPr>
        <w:sectPr w:rsidR="0034020A" w:rsidSect="007A39EE">
          <w:footerReference w:type="default" r:id="rId42"/>
          <w:pgSz w:w="15840" w:h="12240" w:orient="landscape" w:code="1"/>
          <w:pgMar w:top="907" w:right="810" w:bottom="360" w:left="1440" w:header="720" w:footer="544" w:gutter="0"/>
          <w:pgNumType w:start="1"/>
          <w:cols w:space="720"/>
          <w:docGrid w:linePitch="360"/>
        </w:sectPr>
      </w:pPr>
    </w:p>
    <w:p w14:paraId="6B860593" w14:textId="061B0D38" w:rsidR="00B065A0" w:rsidRDefault="0034020A" w:rsidP="003041F0">
      <w:pPr>
        <w:pStyle w:val="TitreLigne"/>
      </w:pPr>
      <w:bookmarkStart w:id="43" w:name="_Hlk131587775"/>
      <w:bookmarkStart w:id="44" w:name="_Toc131590018"/>
      <w:bookmarkStart w:id="45" w:name="_Toc131668209"/>
      <w:r>
        <w:lastRenderedPageBreak/>
        <w:t>A</w:t>
      </w:r>
      <w:r w:rsidR="00B065A0" w:rsidRPr="000B47EA">
        <w:t xml:space="preserve">NNEXE </w:t>
      </w:r>
      <w:bookmarkEnd w:id="43"/>
      <w:r w:rsidR="003041F0" w:rsidRPr="0078056E">
        <mc:AlternateContent>
          <mc:Choice Requires="wps">
            <w:drawing>
              <wp:anchor distT="0" distB="0" distL="114300" distR="114300" simplePos="0" relativeHeight="251693058" behindDoc="0" locked="0" layoutInCell="1" allowOverlap="1" wp14:anchorId="4863B40D" wp14:editId="42BF9715">
                <wp:simplePos x="0" y="0"/>
                <wp:positionH relativeFrom="column">
                  <wp:posOffset>0</wp:posOffset>
                </wp:positionH>
                <wp:positionV relativeFrom="paragraph">
                  <wp:posOffset>0</wp:posOffset>
                </wp:positionV>
                <wp:extent cx="7967980" cy="26035"/>
                <wp:effectExtent l="0" t="0" r="33020" b="31115"/>
                <wp:wrapNone/>
                <wp:docPr id="29" name="Connecteur droit 29"/>
                <wp:cNvGraphicFramePr/>
                <a:graphic xmlns:a="http://schemas.openxmlformats.org/drawingml/2006/main">
                  <a:graphicData uri="http://schemas.microsoft.com/office/word/2010/wordprocessingShape">
                    <wps:wsp>
                      <wps:cNvCnPr/>
                      <wps:spPr>
                        <a:xfrm>
                          <a:off x="0" y="0"/>
                          <a:ext cx="7967980" cy="26035"/>
                        </a:xfrm>
                        <a:prstGeom prst="line">
                          <a:avLst/>
                        </a:prstGeom>
                        <a:noFill/>
                        <a:ln w="190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BD3CB7D">
              <v:line id="Connecteur droit 29" style="position:absolute;z-index:2516930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bab" strokeweight="1.5pt" from="0,0" to="627.4pt,2.05pt" w14:anchorId="56E73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">
                <v:stroke joinstyle="miter"/>
              </v:line>
            </w:pict>
          </mc:Fallback>
        </mc:AlternateContent>
      </w:r>
      <w:bookmarkEnd w:id="44"/>
      <w:bookmarkEnd w:id="45"/>
      <w:r w:rsidR="006150BE">
        <w:t>3</w:t>
      </w:r>
    </w:p>
    <w:p w14:paraId="45A9FB87" w14:textId="207B58A2" w:rsidR="004F4685" w:rsidRPr="003041F0" w:rsidRDefault="000B47EA" w:rsidP="00076EF7">
      <w:pPr>
        <w:pStyle w:val="Titre2"/>
        <w:jc w:val="left"/>
        <w:rPr>
          <w:sz w:val="24"/>
          <w:szCs w:val="24"/>
        </w:rPr>
      </w:pPr>
      <w:bookmarkStart w:id="46" w:name="_Toc131590019"/>
      <w:bookmarkStart w:id="47" w:name="_Toc131668210"/>
      <w:r w:rsidRPr="003041F0">
        <w:rPr>
          <w:sz w:val="24"/>
          <w:szCs w:val="24"/>
        </w:rPr>
        <w:t>PROTOCOLE DE REPRISE D'EXAMEN – AUTRES DEP QUE SECRÉTARIAT</w:t>
      </w:r>
      <w:r w:rsidR="003041F0" w:rsidRPr="003041F0">
        <w:rPr>
          <w:noProof/>
          <w:sz w:val="24"/>
          <w:szCs w:val="24"/>
        </w:rPr>
        <mc:AlternateContent>
          <mc:Choice Requires="wps">
            <w:drawing>
              <wp:anchor distT="0" distB="0" distL="114300" distR="114300" simplePos="0" relativeHeight="251695106" behindDoc="0" locked="0" layoutInCell="1" allowOverlap="1" wp14:anchorId="3703FE3E" wp14:editId="4B13E3C2">
                <wp:simplePos x="0" y="0"/>
                <wp:positionH relativeFrom="column">
                  <wp:posOffset>0</wp:posOffset>
                </wp:positionH>
                <wp:positionV relativeFrom="paragraph">
                  <wp:posOffset>0</wp:posOffset>
                </wp:positionV>
                <wp:extent cx="7967980" cy="26035"/>
                <wp:effectExtent l="0" t="0" r="33020" b="31115"/>
                <wp:wrapNone/>
                <wp:docPr id="30" name="Connecteur droit 30"/>
                <wp:cNvGraphicFramePr/>
                <a:graphic xmlns:a="http://schemas.openxmlformats.org/drawingml/2006/main">
                  <a:graphicData uri="http://schemas.microsoft.com/office/word/2010/wordprocessingShape">
                    <wps:wsp>
                      <wps:cNvCnPr/>
                      <wps:spPr>
                        <a:xfrm>
                          <a:off x="0" y="0"/>
                          <a:ext cx="7967980" cy="26035"/>
                        </a:xfrm>
                        <a:prstGeom prst="line">
                          <a:avLst/>
                        </a:prstGeom>
                        <a:noFill/>
                        <a:ln w="190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B57CFB7">
              <v:line id="Connecteur droit 30" style="position:absolute;z-index:2516951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bab" strokeweight="1.5pt" from="0,0" to="627.4pt,2.05pt" w14:anchorId="62F83F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">
                <v:stroke joinstyle="miter"/>
              </v:line>
            </w:pict>
          </mc:Fallback>
        </mc:AlternateContent>
      </w:r>
      <w:bookmarkEnd w:id="46"/>
      <w:bookmarkEnd w:id="47"/>
    </w:p>
    <w:tbl>
      <w:tblPr>
        <w:tblStyle w:val="Grilledutableau"/>
        <w:tblpPr w:leftFromText="141" w:rightFromText="141" w:vertAnchor="page" w:horzAnchor="margin" w:tblpXSpec="center" w:tblpY="2222"/>
        <w:tblW w:w="14490" w:type="dxa"/>
        <w:tblLook w:val="04A0" w:firstRow="1" w:lastRow="0" w:firstColumn="1" w:lastColumn="0" w:noHBand="0" w:noVBand="1"/>
      </w:tblPr>
      <w:tblGrid>
        <w:gridCol w:w="14490"/>
      </w:tblGrid>
      <w:tr w:rsidR="000A6793" w14:paraId="714A5DCA" w14:textId="77777777" w:rsidTr="000B0B1E">
        <w:tc>
          <w:tcPr>
            <w:tcW w:w="14490" w:type="dxa"/>
            <w:shd w:val="clear" w:color="auto" w:fill="808080" w:themeFill="background1" w:themeFillShade="80"/>
          </w:tcPr>
          <w:p w14:paraId="19266701" w14:textId="77777777" w:rsidR="000A6793" w:rsidRDefault="000A6793" w:rsidP="000B0B1E">
            <w:pPr>
              <w:jc w:val="center"/>
            </w:pPr>
          </w:p>
        </w:tc>
      </w:tr>
      <w:tr w:rsidR="000A6793" w14:paraId="5183B9B3" w14:textId="77777777" w:rsidTr="000B0B1E">
        <w:trPr>
          <w:trHeight w:val="8090"/>
        </w:trPr>
        <w:tc>
          <w:tcPr>
            <w:tcW w:w="14490" w:type="dxa"/>
          </w:tcPr>
          <w:p w14:paraId="4CFCF2B6" w14:textId="77777777" w:rsidR="000A6793" w:rsidRPr="00B14233" w:rsidRDefault="000A6793" w:rsidP="000B0B1E">
            <w:pPr>
              <w:spacing w:before="60"/>
              <w:jc w:val="center"/>
              <w:rPr>
                <w:rFonts w:ascii="Times New Roman" w:hAnsi="Times New Roman" w:cs="Times New Roman"/>
                <w:b/>
                <w:sz w:val="32"/>
                <w:szCs w:val="32"/>
              </w:rPr>
            </w:pPr>
            <w:r w:rsidRPr="00B14233">
              <w:rPr>
                <w:rFonts w:ascii="Times New Roman" w:hAnsi="Times New Roman" w:cs="Times New Roman"/>
                <w:b/>
                <w:sz w:val="32"/>
                <w:szCs w:val="32"/>
              </w:rPr>
              <w:t>Formation professionnelle</w:t>
            </w:r>
          </w:p>
          <w:p w14:paraId="1EF8125A" w14:textId="77777777" w:rsidR="000A6793" w:rsidRPr="00B14233" w:rsidRDefault="000A6793" w:rsidP="000B0B1E">
            <w:pPr>
              <w:jc w:val="both"/>
              <w:rPr>
                <w:rFonts w:ascii="Times New Roman" w:hAnsi="Times New Roman" w:cs="Times New Roman"/>
                <w:sz w:val="24"/>
                <w:szCs w:val="24"/>
              </w:rPr>
            </w:pPr>
          </w:p>
          <w:p w14:paraId="2DE4BF31" w14:textId="77777777" w:rsidR="000A6793" w:rsidRPr="00C67882" w:rsidRDefault="000A6793" w:rsidP="000B0B1E">
            <w:pPr>
              <w:ind w:left="72"/>
              <w:jc w:val="both"/>
              <w:rPr>
                <w:rFonts w:ascii="Century Gothic" w:hAnsi="Century Gothic" w:cs="Times New Roman"/>
                <w:sz w:val="20"/>
                <w:szCs w:val="20"/>
              </w:rPr>
            </w:pPr>
            <w:r w:rsidRPr="00C67882">
              <w:rPr>
                <w:rFonts w:ascii="Century Gothic" w:hAnsi="Century Gothic" w:cs="Times New Roman"/>
                <w:sz w:val="20"/>
                <w:szCs w:val="20"/>
              </w:rPr>
              <w:t xml:space="preserve">CONSIDÉRANT QUE les examens sont la méthode appropriée pour évaluer la maîtrise des apprentissages des élèves ainsi que leur progression dans leur </w:t>
            </w:r>
            <w:r w:rsidRPr="00C67882">
              <w:rPr>
                <w:rFonts w:ascii="Century Gothic" w:hAnsi="Century Gothic" w:cs="Times New Roman"/>
                <w:sz w:val="20"/>
                <w:szCs w:val="20"/>
                <w:u w:val="single"/>
              </w:rPr>
              <w:t>formation professionnelle</w:t>
            </w:r>
            <w:r w:rsidRPr="00C67882">
              <w:rPr>
                <w:rFonts w:ascii="Century Gothic" w:hAnsi="Century Gothic" w:cs="Times New Roman"/>
                <w:sz w:val="20"/>
                <w:szCs w:val="20"/>
              </w:rPr>
              <w:t>;</w:t>
            </w:r>
          </w:p>
          <w:p w14:paraId="3B8792FE" w14:textId="77777777" w:rsidR="000A6793" w:rsidRPr="00C67882" w:rsidRDefault="000A6793" w:rsidP="000B0B1E">
            <w:pPr>
              <w:spacing w:before="160" w:line="360" w:lineRule="auto"/>
              <w:ind w:left="72"/>
              <w:jc w:val="both"/>
              <w:rPr>
                <w:rFonts w:ascii="Century Gothic" w:hAnsi="Century Gothic" w:cs="Times New Roman"/>
                <w:sz w:val="20"/>
                <w:szCs w:val="20"/>
              </w:rPr>
            </w:pPr>
            <w:r w:rsidRPr="00C67882">
              <w:rPr>
                <w:rFonts w:ascii="Century Gothic" w:hAnsi="Century Gothic" w:cs="Times New Roman"/>
                <w:sz w:val="20"/>
                <w:szCs w:val="20"/>
              </w:rPr>
              <w:t>CONSIDÉRANT QU’il est de la responsabilité du centre de services scolaire de s’assurer de la valeur et de la renommée des diplômes qu’elle accorde;</w:t>
            </w:r>
          </w:p>
          <w:p w14:paraId="5B1EEC18" w14:textId="77777777" w:rsidR="000A6793" w:rsidRPr="00C67882" w:rsidRDefault="000A6793" w:rsidP="000B0B1E">
            <w:pPr>
              <w:spacing w:line="360" w:lineRule="auto"/>
              <w:ind w:left="68"/>
              <w:jc w:val="both"/>
              <w:rPr>
                <w:rFonts w:ascii="Century Gothic" w:hAnsi="Century Gothic" w:cs="Times New Roman"/>
                <w:sz w:val="20"/>
                <w:szCs w:val="20"/>
              </w:rPr>
            </w:pPr>
            <w:r w:rsidRPr="00C67882">
              <w:rPr>
                <w:rFonts w:ascii="Century Gothic" w:hAnsi="Century Gothic" w:cs="Times New Roman"/>
                <w:sz w:val="20"/>
                <w:szCs w:val="20"/>
              </w:rPr>
              <w:t>CONSIDÉRANT QUE l’enseignant accompagne l’élève qui met les efforts nécessaires à sa propre réussite;</w:t>
            </w:r>
          </w:p>
          <w:p w14:paraId="4C543C0B" w14:textId="77777777" w:rsidR="000A6793" w:rsidRPr="00C67882" w:rsidRDefault="000A6793" w:rsidP="000B0B1E">
            <w:pPr>
              <w:spacing w:line="360" w:lineRule="auto"/>
              <w:ind w:left="68"/>
              <w:jc w:val="both"/>
              <w:rPr>
                <w:rFonts w:ascii="Century Gothic" w:hAnsi="Century Gothic" w:cs="Times New Roman"/>
                <w:sz w:val="20"/>
                <w:szCs w:val="20"/>
              </w:rPr>
            </w:pPr>
            <w:r w:rsidRPr="00C67882">
              <w:rPr>
                <w:rFonts w:ascii="Century Gothic" w:hAnsi="Century Gothic" w:cs="Times New Roman"/>
                <w:sz w:val="20"/>
                <w:szCs w:val="20"/>
              </w:rPr>
              <w:t>EN CONSÉQUENCE, le Centre Frère-Moffet applique les règles suivantes concernant les examens:</w:t>
            </w:r>
          </w:p>
          <w:p w14:paraId="56905E57" w14:textId="77777777" w:rsidR="000A6793" w:rsidRPr="00C67882" w:rsidRDefault="000A6793" w:rsidP="000B0B1E">
            <w:pPr>
              <w:ind w:left="72"/>
              <w:jc w:val="both"/>
              <w:rPr>
                <w:rFonts w:ascii="Century Gothic" w:hAnsi="Century Gothic" w:cs="Times New Roman"/>
                <w:sz w:val="20"/>
                <w:szCs w:val="20"/>
              </w:rPr>
            </w:pPr>
          </w:p>
          <w:p w14:paraId="7B802278" w14:textId="77777777" w:rsidR="000A6793" w:rsidRPr="00C67882" w:rsidRDefault="000A6793" w:rsidP="000B0B1E">
            <w:pPr>
              <w:pStyle w:val="Paragraphedeliste"/>
              <w:numPr>
                <w:ilvl w:val="0"/>
                <w:numId w:val="35"/>
              </w:numPr>
              <w:ind w:left="518"/>
              <w:jc w:val="both"/>
              <w:rPr>
                <w:rFonts w:ascii="Century Gothic" w:hAnsi="Century Gothic" w:cs="Times New Roman"/>
                <w:sz w:val="20"/>
                <w:szCs w:val="20"/>
              </w:rPr>
            </w:pPr>
            <w:r w:rsidRPr="00C67882">
              <w:rPr>
                <w:rFonts w:ascii="Century Gothic" w:hAnsi="Century Gothic" w:cs="Times New Roman"/>
                <w:sz w:val="20"/>
                <w:szCs w:val="20"/>
              </w:rPr>
              <w:t xml:space="preserve">Lorsque l’élève a un </w:t>
            </w:r>
            <w:r w:rsidRPr="009C2F5C">
              <w:rPr>
                <w:rFonts w:ascii="Century Gothic" w:hAnsi="Century Gothic" w:cs="Times New Roman"/>
                <w:sz w:val="20"/>
                <w:szCs w:val="20"/>
              </w:rPr>
              <w:t>taux d’absence de plus de 30%</w:t>
            </w:r>
            <w:r w:rsidRPr="00C67882">
              <w:rPr>
                <w:rFonts w:ascii="Century Gothic" w:hAnsi="Century Gothic" w:cs="Times New Roman"/>
                <w:sz w:val="20"/>
                <w:szCs w:val="20"/>
              </w:rPr>
              <w:t xml:space="preserve"> dans une compétence, certaines mesures (récupération, présentation d’un travail supplémentaire, etc.) peuvent s’appliquer afin d’avoir accès à l’examen de la compétence.  </w:t>
            </w:r>
          </w:p>
          <w:p w14:paraId="7DB740E3" w14:textId="77777777" w:rsidR="000A6793" w:rsidRPr="00C67882" w:rsidRDefault="000A6793" w:rsidP="000B0B1E">
            <w:pPr>
              <w:pStyle w:val="Paragraphedeliste"/>
              <w:ind w:left="518" w:hanging="360"/>
              <w:jc w:val="both"/>
              <w:rPr>
                <w:rFonts w:ascii="Century Gothic" w:hAnsi="Century Gothic" w:cs="Times New Roman"/>
                <w:sz w:val="20"/>
                <w:szCs w:val="20"/>
              </w:rPr>
            </w:pPr>
          </w:p>
          <w:p w14:paraId="7A4148DC" w14:textId="77777777" w:rsidR="000A6793" w:rsidRPr="00C67882" w:rsidRDefault="000A6793" w:rsidP="000B0B1E">
            <w:pPr>
              <w:pStyle w:val="Paragraphedeliste"/>
              <w:numPr>
                <w:ilvl w:val="0"/>
                <w:numId w:val="35"/>
              </w:numPr>
              <w:ind w:left="518"/>
              <w:jc w:val="both"/>
              <w:rPr>
                <w:rFonts w:ascii="Century Gothic" w:hAnsi="Century Gothic" w:cs="Times New Roman"/>
                <w:sz w:val="20"/>
                <w:szCs w:val="20"/>
              </w:rPr>
            </w:pPr>
            <w:r w:rsidRPr="00C67882">
              <w:rPr>
                <w:rFonts w:ascii="Century Gothic" w:hAnsi="Century Gothic" w:cs="Times New Roman"/>
                <w:sz w:val="20"/>
                <w:szCs w:val="20"/>
              </w:rPr>
              <w:t>L’élève en situation d’échec dans une compétence a droit à une reprise.  Exceptionnellement, sur recommandation de l’enseignant à l’équipe-programme, l’élève pourra faire une deuxième reprise.</w:t>
            </w:r>
          </w:p>
          <w:p w14:paraId="35951EA0" w14:textId="77777777" w:rsidR="000A6793" w:rsidRPr="00C67882" w:rsidRDefault="000A6793" w:rsidP="000B0B1E">
            <w:pPr>
              <w:pStyle w:val="Paragraphedeliste"/>
              <w:ind w:left="518" w:hanging="360"/>
              <w:jc w:val="both"/>
              <w:rPr>
                <w:rFonts w:ascii="Century Gothic" w:hAnsi="Century Gothic" w:cs="Times New Roman"/>
                <w:sz w:val="20"/>
                <w:szCs w:val="20"/>
              </w:rPr>
            </w:pPr>
          </w:p>
          <w:p w14:paraId="34C4BFF6" w14:textId="77777777" w:rsidR="000A6793" w:rsidRPr="00C67882" w:rsidRDefault="000A6793" w:rsidP="000B0B1E">
            <w:pPr>
              <w:pStyle w:val="Paragraphedeliste"/>
              <w:numPr>
                <w:ilvl w:val="0"/>
                <w:numId w:val="35"/>
              </w:numPr>
              <w:spacing w:before="80"/>
              <w:ind w:left="518"/>
              <w:jc w:val="both"/>
              <w:rPr>
                <w:rFonts w:ascii="Century Gothic" w:hAnsi="Century Gothic" w:cs="Times New Roman"/>
                <w:sz w:val="20"/>
                <w:szCs w:val="20"/>
              </w:rPr>
            </w:pPr>
            <w:r w:rsidRPr="00C67882">
              <w:rPr>
                <w:rFonts w:ascii="Century Gothic" w:hAnsi="Century Gothic" w:cs="Times New Roman"/>
                <w:sz w:val="20"/>
                <w:szCs w:val="20"/>
              </w:rPr>
              <w:t>L’élève a la responsabilité de réaliser les activités de récupération demandées par l’enseignant pour se prévaloir de son droit à la reprise.</w:t>
            </w:r>
          </w:p>
          <w:p w14:paraId="7B05000E" w14:textId="77777777" w:rsidR="000A6793" w:rsidRPr="00C67882" w:rsidRDefault="000A6793" w:rsidP="000B0B1E">
            <w:pPr>
              <w:pStyle w:val="Paragraphedeliste"/>
              <w:ind w:left="518" w:hanging="360"/>
              <w:rPr>
                <w:rFonts w:ascii="Century Gothic" w:hAnsi="Century Gothic" w:cs="Times New Roman"/>
                <w:sz w:val="20"/>
                <w:szCs w:val="20"/>
              </w:rPr>
            </w:pPr>
          </w:p>
          <w:p w14:paraId="09E00210" w14:textId="77777777" w:rsidR="000A6793" w:rsidRPr="00C67882" w:rsidRDefault="000A6793" w:rsidP="000B0B1E">
            <w:pPr>
              <w:pStyle w:val="Paragraphedeliste"/>
              <w:numPr>
                <w:ilvl w:val="0"/>
                <w:numId w:val="35"/>
              </w:numPr>
              <w:ind w:left="518"/>
              <w:jc w:val="both"/>
              <w:rPr>
                <w:rFonts w:ascii="Century Gothic" w:hAnsi="Century Gothic" w:cs="Times New Roman"/>
                <w:sz w:val="20"/>
                <w:szCs w:val="20"/>
              </w:rPr>
            </w:pPr>
            <w:r w:rsidRPr="00C67882">
              <w:rPr>
                <w:rFonts w:ascii="Century Gothic" w:hAnsi="Century Gothic" w:cs="Times New Roman"/>
                <w:sz w:val="20"/>
                <w:szCs w:val="20"/>
              </w:rPr>
              <w:t>L’enseignant fixe un échéancier pour la reprise de l’examen. La reprise doit s’effectuer dans un délai de huit (8) semaines. Pour certains DEP, le délai expire à la fin de l’année scolaire.</w:t>
            </w:r>
          </w:p>
          <w:p w14:paraId="71BBE5B8" w14:textId="77777777" w:rsidR="000A6793" w:rsidRPr="00C67882" w:rsidRDefault="000A6793" w:rsidP="000B0B1E">
            <w:pPr>
              <w:pStyle w:val="Paragraphedeliste"/>
              <w:ind w:left="518" w:hanging="360"/>
              <w:rPr>
                <w:rFonts w:ascii="Century Gothic" w:hAnsi="Century Gothic" w:cs="Times New Roman"/>
                <w:sz w:val="20"/>
                <w:szCs w:val="20"/>
              </w:rPr>
            </w:pPr>
          </w:p>
          <w:p w14:paraId="5068AFBD" w14:textId="77777777" w:rsidR="000A6793" w:rsidRPr="00C67882" w:rsidRDefault="000A6793" w:rsidP="000B0B1E">
            <w:pPr>
              <w:pStyle w:val="Paragraphedeliste"/>
              <w:numPr>
                <w:ilvl w:val="0"/>
                <w:numId w:val="35"/>
              </w:numPr>
              <w:ind w:left="518"/>
              <w:jc w:val="both"/>
              <w:rPr>
                <w:rFonts w:ascii="Century Gothic" w:hAnsi="Century Gothic" w:cs="Times New Roman"/>
                <w:sz w:val="20"/>
                <w:szCs w:val="20"/>
              </w:rPr>
            </w:pPr>
            <w:r w:rsidRPr="00C67882">
              <w:rPr>
                <w:rFonts w:ascii="Century Gothic" w:hAnsi="Century Gothic" w:cs="Times New Roman"/>
                <w:sz w:val="20"/>
                <w:szCs w:val="20"/>
              </w:rPr>
              <w:t>Pour une compétence traduite en comportement et comprenant plusieurs parties, l’élève reprend seulement la ou les parties échouées.</w:t>
            </w:r>
          </w:p>
          <w:p w14:paraId="5B2AD514" w14:textId="77777777" w:rsidR="000A6793" w:rsidRPr="00C67882" w:rsidRDefault="000A6793" w:rsidP="000B0B1E">
            <w:pPr>
              <w:pStyle w:val="Paragraphedeliste"/>
              <w:ind w:left="518" w:hanging="360"/>
              <w:rPr>
                <w:rFonts w:ascii="Century Gothic" w:hAnsi="Century Gothic" w:cs="Times New Roman"/>
                <w:sz w:val="20"/>
                <w:szCs w:val="20"/>
              </w:rPr>
            </w:pPr>
          </w:p>
          <w:p w14:paraId="153D3DEE" w14:textId="77777777" w:rsidR="000A6793" w:rsidRPr="00C67882" w:rsidRDefault="000A6793" w:rsidP="000B0B1E">
            <w:pPr>
              <w:pStyle w:val="Paragraphedeliste"/>
              <w:numPr>
                <w:ilvl w:val="0"/>
                <w:numId w:val="35"/>
              </w:numPr>
              <w:ind w:left="518"/>
              <w:jc w:val="both"/>
              <w:rPr>
                <w:rFonts w:ascii="Century Gothic" w:hAnsi="Century Gothic" w:cs="Times New Roman"/>
                <w:sz w:val="20"/>
                <w:szCs w:val="20"/>
              </w:rPr>
            </w:pPr>
            <w:r w:rsidRPr="00C67882">
              <w:rPr>
                <w:rFonts w:ascii="Century Gothic" w:hAnsi="Century Gothic" w:cs="Times New Roman"/>
                <w:sz w:val="20"/>
                <w:szCs w:val="20"/>
              </w:rPr>
              <w:t xml:space="preserve">Si un élève accumule des échecs dans 3 compétences, il verra son dossier </w:t>
            </w:r>
            <w:r w:rsidRPr="00C67882">
              <w:rPr>
                <w:rFonts w:ascii="Century Gothic" w:hAnsi="Century Gothic" w:cs="Times New Roman"/>
                <w:color w:val="000000" w:themeColor="text1"/>
                <w:sz w:val="20"/>
                <w:szCs w:val="20"/>
              </w:rPr>
              <w:t xml:space="preserve">soumis à l’équipe-programme afin d’évaluer s’il peut poursuivre son DEP, et ce, même si les reprises </w:t>
            </w:r>
            <w:r w:rsidRPr="00C67882">
              <w:rPr>
                <w:rFonts w:ascii="Century Gothic" w:hAnsi="Century Gothic" w:cs="Times New Roman"/>
                <w:sz w:val="20"/>
                <w:szCs w:val="20"/>
              </w:rPr>
              <w:t>d’examens ont entraîné des succès. L’</w:t>
            </w:r>
            <w:r>
              <w:rPr>
                <w:rFonts w:ascii="Century Gothic" w:hAnsi="Century Gothic" w:cs="Times New Roman"/>
                <w:sz w:val="20"/>
                <w:szCs w:val="20"/>
              </w:rPr>
              <w:t xml:space="preserve">élève </w:t>
            </w:r>
            <w:r w:rsidRPr="00C67882">
              <w:rPr>
                <w:rFonts w:ascii="Century Gothic" w:hAnsi="Century Gothic" w:cs="Times New Roman"/>
                <w:sz w:val="20"/>
                <w:szCs w:val="20"/>
              </w:rPr>
              <w:t>devra également rencontrer la conseillère SARCA afin de confirmer son choix de programme.</w:t>
            </w:r>
          </w:p>
          <w:p w14:paraId="697D88E2" w14:textId="77777777" w:rsidR="000A6793" w:rsidRPr="00B14233" w:rsidRDefault="000A6793" w:rsidP="000B0B1E">
            <w:pPr>
              <w:jc w:val="both"/>
              <w:rPr>
                <w:rFonts w:ascii="Century Gothic" w:hAnsi="Century Gothic"/>
                <w:sz w:val="20"/>
                <w:szCs w:val="20"/>
              </w:rPr>
            </w:pPr>
          </w:p>
          <w:p w14:paraId="0FF93380" w14:textId="77777777" w:rsidR="000A6793" w:rsidRPr="00B14233" w:rsidRDefault="000A6793" w:rsidP="000B0B1E">
            <w:pPr>
              <w:tabs>
                <w:tab w:val="left" w:pos="7247"/>
              </w:tabs>
              <w:jc w:val="both"/>
              <w:rPr>
                <w:rFonts w:ascii="Century Gothic" w:hAnsi="Century Gothic"/>
                <w:sz w:val="20"/>
                <w:szCs w:val="20"/>
              </w:rPr>
            </w:pPr>
            <w:r w:rsidRPr="00B14233">
              <w:rPr>
                <w:rFonts w:ascii="Century Gothic" w:hAnsi="Century Gothic"/>
                <w:sz w:val="20"/>
                <w:szCs w:val="20"/>
              </w:rPr>
              <w:t>__________________________________________________</w:t>
            </w:r>
            <w:r w:rsidRPr="00B14233">
              <w:rPr>
                <w:rFonts w:ascii="Century Gothic" w:hAnsi="Century Gothic"/>
                <w:sz w:val="20"/>
                <w:szCs w:val="20"/>
              </w:rPr>
              <w:tab/>
            </w:r>
            <w:r w:rsidRPr="00B14233">
              <w:rPr>
                <w:rFonts w:ascii="Century Gothic" w:hAnsi="Century Gothic"/>
                <w:sz w:val="20"/>
                <w:szCs w:val="20"/>
              </w:rPr>
              <w:tab/>
            </w:r>
            <w:r w:rsidRPr="00B14233">
              <w:rPr>
                <w:rFonts w:ascii="Century Gothic" w:hAnsi="Century Gothic"/>
                <w:sz w:val="20"/>
                <w:szCs w:val="20"/>
              </w:rPr>
              <w:tab/>
              <w:t>________________________________________</w:t>
            </w:r>
          </w:p>
          <w:p w14:paraId="66397077" w14:textId="77777777" w:rsidR="000A6793" w:rsidRPr="00B14233" w:rsidRDefault="000A6793" w:rsidP="000B0B1E">
            <w:pPr>
              <w:tabs>
                <w:tab w:val="left" w:pos="7247"/>
              </w:tabs>
              <w:jc w:val="both"/>
              <w:rPr>
                <w:rFonts w:ascii="Century Gothic" w:hAnsi="Century Gothic"/>
                <w:sz w:val="20"/>
                <w:szCs w:val="20"/>
              </w:rPr>
            </w:pPr>
            <w:r w:rsidRPr="00B14233">
              <w:rPr>
                <w:rFonts w:ascii="Century Gothic" w:hAnsi="Century Gothic"/>
                <w:sz w:val="20"/>
                <w:szCs w:val="20"/>
              </w:rPr>
              <w:t>Nom de l'élève</w:t>
            </w:r>
            <w:r w:rsidRPr="00B14233">
              <w:rPr>
                <w:rFonts w:ascii="Century Gothic" w:hAnsi="Century Gothic"/>
                <w:sz w:val="20"/>
                <w:szCs w:val="20"/>
              </w:rPr>
              <w:tab/>
            </w:r>
            <w:r w:rsidRPr="00B14233">
              <w:rPr>
                <w:rFonts w:ascii="Century Gothic" w:hAnsi="Century Gothic"/>
                <w:sz w:val="20"/>
                <w:szCs w:val="20"/>
              </w:rPr>
              <w:tab/>
            </w:r>
            <w:r w:rsidRPr="00B14233">
              <w:rPr>
                <w:rFonts w:ascii="Century Gothic" w:hAnsi="Century Gothic"/>
                <w:sz w:val="20"/>
                <w:szCs w:val="20"/>
              </w:rPr>
              <w:tab/>
              <w:t xml:space="preserve">Signé à Ville-Marie le </w:t>
            </w:r>
          </w:p>
          <w:p w14:paraId="449C838F" w14:textId="77777777" w:rsidR="000A6793" w:rsidRPr="00B14233" w:rsidRDefault="000A6793" w:rsidP="000B0B1E">
            <w:pPr>
              <w:tabs>
                <w:tab w:val="left" w:pos="7247"/>
              </w:tabs>
              <w:jc w:val="both"/>
              <w:rPr>
                <w:rFonts w:ascii="Century Gothic" w:hAnsi="Century Gothic"/>
                <w:sz w:val="20"/>
                <w:szCs w:val="20"/>
              </w:rPr>
            </w:pPr>
          </w:p>
          <w:p w14:paraId="436FE83B" w14:textId="77777777" w:rsidR="000A6793" w:rsidRPr="00B14233" w:rsidRDefault="000A6793" w:rsidP="000B0B1E">
            <w:pPr>
              <w:tabs>
                <w:tab w:val="left" w:pos="7247"/>
              </w:tabs>
              <w:jc w:val="both"/>
              <w:rPr>
                <w:rFonts w:ascii="Century Gothic" w:hAnsi="Century Gothic"/>
                <w:sz w:val="20"/>
                <w:szCs w:val="20"/>
              </w:rPr>
            </w:pPr>
            <w:r w:rsidRPr="00B14233">
              <w:rPr>
                <w:rFonts w:ascii="Century Gothic" w:hAnsi="Century Gothic"/>
                <w:sz w:val="20"/>
                <w:szCs w:val="20"/>
              </w:rPr>
              <w:t>__________________________________________________</w:t>
            </w:r>
            <w:r w:rsidRPr="00B14233">
              <w:rPr>
                <w:rFonts w:ascii="Century Gothic" w:hAnsi="Century Gothic"/>
                <w:sz w:val="20"/>
                <w:szCs w:val="20"/>
              </w:rPr>
              <w:tab/>
            </w:r>
            <w:r w:rsidRPr="00B14233">
              <w:rPr>
                <w:rFonts w:ascii="Century Gothic" w:hAnsi="Century Gothic"/>
                <w:sz w:val="20"/>
                <w:szCs w:val="20"/>
              </w:rPr>
              <w:tab/>
            </w:r>
            <w:r w:rsidRPr="00B14233">
              <w:rPr>
                <w:rFonts w:ascii="Century Gothic" w:hAnsi="Century Gothic"/>
                <w:sz w:val="20"/>
                <w:szCs w:val="20"/>
              </w:rPr>
              <w:tab/>
              <w:t>________________________________________</w:t>
            </w:r>
          </w:p>
          <w:p w14:paraId="372CECC3" w14:textId="64B6CDEC" w:rsidR="000A6793" w:rsidRPr="00076EF7" w:rsidRDefault="000A6793" w:rsidP="000B0B1E">
            <w:pPr>
              <w:tabs>
                <w:tab w:val="left" w:pos="7247"/>
              </w:tabs>
              <w:jc w:val="both"/>
              <w:rPr>
                <w:rFonts w:ascii="Century Gothic" w:hAnsi="Century Gothic"/>
                <w:sz w:val="20"/>
                <w:szCs w:val="20"/>
              </w:rPr>
            </w:pPr>
            <w:r w:rsidRPr="00B14233">
              <w:rPr>
                <w:rFonts w:ascii="Century Gothic" w:hAnsi="Century Gothic"/>
                <w:sz w:val="20"/>
                <w:szCs w:val="20"/>
              </w:rPr>
              <w:t>Direction ou</w:t>
            </w:r>
            <w:r w:rsidR="00B9312E">
              <w:rPr>
                <w:rFonts w:ascii="Century Gothic" w:hAnsi="Century Gothic"/>
                <w:sz w:val="20"/>
                <w:szCs w:val="20"/>
              </w:rPr>
              <w:t xml:space="preserve"> sa représentante</w:t>
            </w:r>
            <w:r w:rsidRPr="00B14233">
              <w:rPr>
                <w:rFonts w:ascii="Century Gothic" w:hAnsi="Century Gothic"/>
                <w:sz w:val="20"/>
                <w:szCs w:val="20"/>
              </w:rPr>
              <w:tab/>
            </w:r>
            <w:r w:rsidRPr="00B14233">
              <w:rPr>
                <w:rFonts w:ascii="Century Gothic" w:hAnsi="Century Gothic"/>
                <w:sz w:val="20"/>
                <w:szCs w:val="20"/>
              </w:rPr>
              <w:tab/>
            </w:r>
            <w:r w:rsidRPr="00B14233">
              <w:rPr>
                <w:rFonts w:ascii="Century Gothic" w:hAnsi="Century Gothic"/>
                <w:sz w:val="20"/>
                <w:szCs w:val="20"/>
              </w:rPr>
              <w:tab/>
              <w:t>Signé à Ville-Marie le</w:t>
            </w:r>
          </w:p>
        </w:tc>
      </w:tr>
    </w:tbl>
    <w:p w14:paraId="69A9D8E1" w14:textId="33F21F9B" w:rsidR="000A6793" w:rsidRDefault="000A6793" w:rsidP="000A6793"/>
    <w:p w14:paraId="64000329" w14:textId="7FFFC87A" w:rsidR="000A6793" w:rsidRDefault="000A6793" w:rsidP="000A6793">
      <w:pPr>
        <w:sectPr w:rsidR="000A6793" w:rsidSect="0034020A">
          <w:footerReference w:type="default" r:id="rId43"/>
          <w:pgSz w:w="15840" w:h="12240" w:orient="landscape" w:code="1"/>
          <w:pgMar w:top="630" w:right="810" w:bottom="360" w:left="1440" w:header="720" w:footer="544" w:gutter="0"/>
          <w:pgNumType w:start="1"/>
          <w:cols w:space="720"/>
          <w:docGrid w:linePitch="360"/>
        </w:sectPr>
      </w:pPr>
    </w:p>
    <w:p w14:paraId="728E3E8D" w14:textId="09CEC46D" w:rsidR="000A6793" w:rsidRPr="000B47EA" w:rsidRDefault="000A6793" w:rsidP="003041F0">
      <w:pPr>
        <w:pStyle w:val="TitreLigne"/>
      </w:pPr>
      <w:bookmarkStart w:id="48" w:name="_Toc131590020"/>
      <w:bookmarkStart w:id="49" w:name="_Toc131668211"/>
      <w:r>
        <w:lastRenderedPageBreak/>
        <w:t>G</w:t>
      </w:r>
      <w:r w:rsidRPr="000B47EA">
        <w:t>LOSSAIRE</w:t>
      </w:r>
      <w:r w:rsidR="003041F0" w:rsidRPr="0078056E">
        <mc:AlternateContent>
          <mc:Choice Requires="wps">
            <w:drawing>
              <wp:anchor distT="0" distB="0" distL="114300" distR="114300" simplePos="0" relativeHeight="251697154" behindDoc="0" locked="0" layoutInCell="1" allowOverlap="1" wp14:anchorId="5C5239C6" wp14:editId="55156F3A">
                <wp:simplePos x="0" y="0"/>
                <wp:positionH relativeFrom="column">
                  <wp:posOffset>0</wp:posOffset>
                </wp:positionH>
                <wp:positionV relativeFrom="paragraph">
                  <wp:posOffset>0</wp:posOffset>
                </wp:positionV>
                <wp:extent cx="7967980" cy="26035"/>
                <wp:effectExtent l="0" t="0" r="33020" b="31115"/>
                <wp:wrapNone/>
                <wp:docPr id="31" name="Connecteur droit 31"/>
                <wp:cNvGraphicFramePr/>
                <a:graphic xmlns:a="http://schemas.openxmlformats.org/drawingml/2006/main">
                  <a:graphicData uri="http://schemas.microsoft.com/office/word/2010/wordprocessingShape">
                    <wps:wsp>
                      <wps:cNvCnPr/>
                      <wps:spPr>
                        <a:xfrm>
                          <a:off x="0" y="0"/>
                          <a:ext cx="7967980" cy="26035"/>
                        </a:xfrm>
                        <a:prstGeom prst="line">
                          <a:avLst/>
                        </a:prstGeom>
                        <a:noFill/>
                        <a:ln w="190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9489C13">
              <v:line id="Connecteur droit 31" style="position:absolute;z-index:2516971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bab" strokeweight="1.5pt" from="0,0" to="627.4pt,2.05pt" w14:anchorId="2F5187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">
                <v:stroke joinstyle="miter"/>
              </v:line>
            </w:pict>
          </mc:Fallback>
        </mc:AlternateContent>
      </w:r>
      <w:bookmarkEnd w:id="48"/>
      <w:bookmarkEnd w:id="49"/>
    </w:p>
    <w:bookmarkStart w:id="50" w:name="_Toc131589520"/>
    <w:bookmarkStart w:id="51" w:name="_Toc131590021"/>
    <w:bookmarkStart w:id="52" w:name="_Toc131667614"/>
    <w:bookmarkStart w:id="53" w:name="_Toc131668212"/>
    <w:p w14:paraId="3FB84884" w14:textId="1AD57A25" w:rsidR="000A6793" w:rsidRPr="00A40858" w:rsidRDefault="003041F0" w:rsidP="003041F0">
      <w:pPr>
        <w:pStyle w:val="TitreLigne"/>
        <w:rPr>
          <w:sz w:val="22"/>
          <w:szCs w:val="22"/>
        </w:rPr>
      </w:pPr>
      <w:r w:rsidRPr="0078056E">
        <mc:AlternateContent>
          <mc:Choice Requires="wps">
            <w:drawing>
              <wp:anchor distT="0" distB="0" distL="114300" distR="114300" simplePos="0" relativeHeight="251699202" behindDoc="0" locked="0" layoutInCell="1" allowOverlap="1" wp14:anchorId="08B58713" wp14:editId="3258F789">
                <wp:simplePos x="0" y="0"/>
                <wp:positionH relativeFrom="column">
                  <wp:posOffset>0</wp:posOffset>
                </wp:positionH>
                <wp:positionV relativeFrom="paragraph">
                  <wp:posOffset>0</wp:posOffset>
                </wp:positionV>
                <wp:extent cx="7967980" cy="26035"/>
                <wp:effectExtent l="0" t="0" r="33020" b="31115"/>
                <wp:wrapNone/>
                <wp:docPr id="32" name="Connecteur droit 32"/>
                <wp:cNvGraphicFramePr/>
                <a:graphic xmlns:a="http://schemas.openxmlformats.org/drawingml/2006/main">
                  <a:graphicData uri="http://schemas.microsoft.com/office/word/2010/wordprocessingShape">
                    <wps:wsp>
                      <wps:cNvCnPr/>
                      <wps:spPr>
                        <a:xfrm>
                          <a:off x="0" y="0"/>
                          <a:ext cx="7967980" cy="26035"/>
                        </a:xfrm>
                        <a:prstGeom prst="line">
                          <a:avLst/>
                        </a:prstGeom>
                        <a:noFill/>
                        <a:ln w="190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27702DC">
              <v:line id="Connecteur droit 32" style="position:absolute;z-index:2516992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bab" strokeweight="1.5pt" from="0,0" to="627.4pt,2.05pt" w14:anchorId="37D6D4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">
                <v:stroke joinstyle="miter"/>
              </v:line>
            </w:pict>
          </mc:Fallback>
        </mc:AlternateContent>
      </w:r>
      <w:bookmarkEnd w:id="50"/>
      <w:bookmarkEnd w:id="51"/>
      <w:bookmarkEnd w:id="52"/>
      <w:bookmarkEnd w:id="53"/>
    </w:p>
    <w:p w14:paraId="1BC2CA05" w14:textId="77777777" w:rsidR="000A6793" w:rsidRPr="00A40858" w:rsidRDefault="000A6793" w:rsidP="000A6793">
      <w:pPr>
        <w:spacing w:after="0" w:line="240" w:lineRule="auto"/>
        <w:jc w:val="both"/>
        <w:rPr>
          <w:rFonts w:ascii="Century Gothic" w:eastAsia="Times New Roman" w:hAnsi="Century Gothic" w:cs="Times New Roman"/>
          <w:i/>
          <w:iCs/>
          <w:lang w:eastAsia="fr-CA"/>
        </w:rPr>
      </w:pPr>
      <w:r w:rsidRPr="00A40858">
        <w:rPr>
          <w:rFonts w:ascii="Century Gothic" w:eastAsia="Times New Roman" w:hAnsi="Century Gothic" w:cs="Times New Roman"/>
          <w:b/>
          <w:bCs/>
          <w:i/>
          <w:iCs/>
          <w:lang w:eastAsia="fr-CA"/>
        </w:rPr>
        <w:t>Dans le présent document, à moins que le contexte n’indique un sens différent, on entend par</w:t>
      </w:r>
      <w:r w:rsidRPr="00A40858">
        <w:rPr>
          <w:rFonts w:ascii="Century Gothic" w:eastAsia="Times New Roman" w:hAnsi="Century Gothic" w:cs="Times New Roman"/>
          <w:i/>
          <w:iCs/>
          <w:lang w:eastAsia="fr-CA"/>
        </w:rPr>
        <w:t> :</w:t>
      </w:r>
    </w:p>
    <w:p w14:paraId="1ACCE208"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410819EF"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6ED7B52C"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Acquis</w:t>
      </w:r>
    </w:p>
    <w:p w14:paraId="644E4089"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Ensemble des attitudes, des connaissances</w:t>
      </w:r>
      <w:r w:rsidRPr="00A40858">
        <w:rPr>
          <w:rFonts w:ascii="Century Gothic" w:eastAsia="Times New Roman" w:hAnsi="Century Gothic" w:cs="Times New Roman"/>
          <w:color w:val="FF0000"/>
          <w:lang w:eastAsia="fr-CA"/>
        </w:rPr>
        <w:t>,</w:t>
      </w:r>
      <w:r w:rsidRPr="00A40858">
        <w:rPr>
          <w:rFonts w:ascii="Century Gothic" w:eastAsia="Times New Roman" w:hAnsi="Century Gothic" w:cs="Times New Roman"/>
          <w:lang w:eastAsia="fr-CA"/>
        </w:rPr>
        <w:t xml:space="preserve"> des habiletés et des expériences déjà obtenues et possédées par une personne.</w:t>
      </w:r>
    </w:p>
    <w:p w14:paraId="290EA2CF"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3188AD47"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Aide à l’apprentissage</w:t>
      </w:r>
    </w:p>
    <w:p w14:paraId="636C3A9B" w14:textId="4B8869F1" w:rsidR="000A6793" w:rsidRPr="00A40858" w:rsidRDefault="000A6793" w:rsidP="000A6793">
      <w:pPr>
        <w:spacing w:after="0" w:line="240" w:lineRule="auto"/>
        <w:jc w:val="both"/>
        <w:rPr>
          <w:rFonts w:ascii="Century Gothic" w:eastAsia="Times New Roman" w:hAnsi="Century Gothic" w:cs="Times New Roman"/>
          <w:lang w:eastAsia="fr-CA"/>
        </w:rPr>
      </w:pPr>
      <w:r w:rsidRPr="00CF3026">
        <w:rPr>
          <w:rFonts w:ascii="Century Gothic" w:eastAsia="Times New Roman" w:hAnsi="Century Gothic" w:cs="Times New Roman"/>
          <w:lang w:eastAsia="fr-CA"/>
        </w:rPr>
        <w:t>Assistance donnée à quelqu’un en vue de lui faciliter la tâche quant à l’atteinte de son objectif de formation.</w:t>
      </w:r>
    </w:p>
    <w:p w14:paraId="4A1146E4"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13D978F7"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Actions pédagogiques différenciées</w:t>
      </w:r>
    </w:p>
    <w:p w14:paraId="190250EF"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La différenciation pédagogique consiste à :</w:t>
      </w:r>
    </w:p>
    <w:p w14:paraId="08E792F4"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•offrir des activités d’enseignement et d’évaluation de rechange ;</w:t>
      </w:r>
    </w:p>
    <w:p w14:paraId="36FD61F9"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•stimuler adéquatement les élèves ;</w:t>
      </w:r>
    </w:p>
    <w:p w14:paraId="31A4644D"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 xml:space="preserve">•faire appel à divers moyens pour répondre aux besoins </w:t>
      </w:r>
      <w:r w:rsidRPr="00987D76">
        <w:rPr>
          <w:rFonts w:ascii="Century Gothic" w:eastAsia="Times New Roman" w:hAnsi="Century Gothic" w:cs="Times New Roman"/>
          <w:lang w:eastAsia="fr-CA"/>
        </w:rPr>
        <w:t>d’apprentissages variés des élèv</w:t>
      </w:r>
      <w:r w:rsidRPr="00A40858">
        <w:rPr>
          <w:rFonts w:ascii="Century Gothic" w:eastAsia="Times New Roman" w:hAnsi="Century Gothic" w:cs="Times New Roman"/>
          <w:lang w:eastAsia="fr-CA"/>
        </w:rPr>
        <w:t>es.</w:t>
      </w:r>
    </w:p>
    <w:p w14:paraId="0AA8A575"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02E037EC"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La différenciation pédagogique ne consiste pas à :</w:t>
      </w:r>
    </w:p>
    <w:p w14:paraId="6ECE17F9"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•faire quelque chose de différent pour chaque élève de la classe ;</w:t>
      </w:r>
    </w:p>
    <w:p w14:paraId="737A90FC"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•utiliser toujours les mêmes groupes ni à isoler les élèves qui ont des difficultés en classe.</w:t>
      </w:r>
    </w:p>
    <w:p w14:paraId="4019091C"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1B7F50DD"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Capacité organisationnelle</w:t>
      </w:r>
    </w:p>
    <w:p w14:paraId="7E4DF204"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Dispositions logistiques (personnel enseignant dédié, ressources matérielles et financières, disponibilité des locaux, horaire, etc.) permettant de tenir une activité particulière.</w:t>
      </w:r>
    </w:p>
    <w:p w14:paraId="0F4A8B74"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39D48854"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Connaissances</w:t>
      </w:r>
    </w:p>
    <w:p w14:paraId="297ED848"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Faits, informations, notions, principes qu’on acquiert grâce à l’étude, à l’observation ou à l’expérience.</w:t>
      </w:r>
    </w:p>
    <w:p w14:paraId="023C0CDD"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54C6316E"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Compétence</w:t>
      </w:r>
    </w:p>
    <w:p w14:paraId="52633D2D"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Habileté acquise, grâce à l’assimilation de connaissances pertinentes et à l’expérience, qui consiste à circonscrire et à résoudre des problèmes spécifiques.</w:t>
      </w:r>
    </w:p>
    <w:p w14:paraId="442ECDA0"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p>
    <w:p w14:paraId="52934AA4"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Critère de performance</w:t>
      </w:r>
    </w:p>
    <w:p w14:paraId="77A35569" w14:textId="77777777" w:rsidR="000A6793"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Seuil minimal à partir duquel on considère qu’un objectif est atteint, c’est-à-dire le seuil d’acceptabilité de la performance.</w:t>
      </w:r>
    </w:p>
    <w:p w14:paraId="50108332" w14:textId="77777777" w:rsidR="000A6793" w:rsidRDefault="000A6793" w:rsidP="000A6793">
      <w:pPr>
        <w:spacing w:after="0" w:line="240" w:lineRule="auto"/>
        <w:jc w:val="both"/>
        <w:rPr>
          <w:rFonts w:ascii="Century Gothic" w:eastAsia="Times New Roman" w:hAnsi="Century Gothic" w:cs="Times New Roman"/>
          <w:lang w:eastAsia="fr-CA"/>
        </w:rPr>
        <w:sectPr w:rsidR="000A6793" w:rsidSect="0034020A">
          <w:footerReference w:type="default" r:id="rId44"/>
          <w:pgSz w:w="15840" w:h="12240" w:orient="landscape" w:code="1"/>
          <w:pgMar w:top="630" w:right="810" w:bottom="360" w:left="1440" w:header="720" w:footer="544" w:gutter="0"/>
          <w:pgNumType w:start="1"/>
          <w:cols w:space="720"/>
          <w:docGrid w:linePitch="360"/>
        </w:sectPr>
      </w:pPr>
    </w:p>
    <w:p w14:paraId="2485FE4A" w14:textId="77777777" w:rsidR="000A6793" w:rsidRDefault="000A6793" w:rsidP="000A6793">
      <w:pPr>
        <w:spacing w:after="0" w:line="240" w:lineRule="auto"/>
        <w:jc w:val="both"/>
        <w:rPr>
          <w:rFonts w:ascii="Century Gothic" w:eastAsia="Times New Roman" w:hAnsi="Century Gothic" w:cs="Times New Roman"/>
          <w:lang w:eastAsia="fr-CA"/>
        </w:rPr>
      </w:pPr>
    </w:p>
    <w:p w14:paraId="437930A7" w14:textId="77777777" w:rsidR="000A6793" w:rsidRDefault="000A6793" w:rsidP="000A6793">
      <w:pPr>
        <w:spacing w:after="0" w:line="240" w:lineRule="auto"/>
        <w:jc w:val="both"/>
        <w:rPr>
          <w:rFonts w:ascii="Century Gothic" w:eastAsia="Times New Roman" w:hAnsi="Century Gothic" w:cs="Times New Roman"/>
          <w:lang w:eastAsia="fr-CA"/>
        </w:rPr>
      </w:pPr>
    </w:p>
    <w:p w14:paraId="1B4C535B" w14:textId="77777777" w:rsidR="000A6793" w:rsidRPr="00A40858" w:rsidRDefault="000A6793" w:rsidP="000A6793">
      <w:pPr>
        <w:spacing w:after="0" w:line="240" w:lineRule="auto"/>
        <w:jc w:val="both"/>
      </w:pPr>
    </w:p>
    <w:p w14:paraId="5A2697FC"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Critère d’évaluation</w:t>
      </w:r>
    </w:p>
    <w:p w14:paraId="15A174CB"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Qualité ou norme qui sert à porter un jugement de valeur et de fonder une décision.</w:t>
      </w:r>
    </w:p>
    <w:p w14:paraId="6E0A45D8"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p>
    <w:p w14:paraId="1B264EDB"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Documents de sanction</w:t>
      </w:r>
    </w:p>
    <w:p w14:paraId="27ABE3E1"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Ensemble cohérent d’éléments d’information dont le contenu et la forme ont été conçus en fonction des besoins spécifiques reliés à la sanction.</w:t>
      </w:r>
    </w:p>
    <w:p w14:paraId="0851EAAF"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49A4FB0A"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Enrichissement</w:t>
      </w:r>
    </w:p>
    <w:p w14:paraId="593F82B3"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Approche éducative qui consiste à prévoir des activités complémentaires d’apprentissage amenant l’élève vers un niveau conceptuel plus élevé et qui permet d’élargir l’application des connaissances acquises.</w:t>
      </w:r>
    </w:p>
    <w:p w14:paraId="74860596"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54912F4C"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Épreuve</w:t>
      </w:r>
    </w:p>
    <w:p w14:paraId="60D04E59"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Instrument de mesure composé d’un ensemble d’items choisis en fonction des objectifs dont on veut mesurer l’atteinte. L’épreuve peut être écrite, orale ou pratique.</w:t>
      </w:r>
    </w:p>
    <w:p w14:paraId="325AA112"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59E2093A"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Épreuve de reprise</w:t>
      </w:r>
    </w:p>
    <w:p w14:paraId="4F88E02B"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Action de reprendre une épreuve, dont le contenu a été modifié tout en respectant les critères de performance.</w:t>
      </w:r>
    </w:p>
    <w:p w14:paraId="510CB340" w14:textId="77777777" w:rsidR="000A6793" w:rsidRPr="00A40858" w:rsidRDefault="000A6793" w:rsidP="000A6793">
      <w:pPr>
        <w:spacing w:after="0" w:line="240" w:lineRule="auto"/>
        <w:jc w:val="both"/>
        <w:rPr>
          <w:rFonts w:ascii="Century Gothic" w:eastAsia="Times New Roman" w:hAnsi="Century Gothic" w:cs="Times New Roman"/>
          <w:bCs/>
          <w:lang w:eastAsia="fr-CA"/>
        </w:rPr>
      </w:pPr>
    </w:p>
    <w:p w14:paraId="6F459216"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Équipe-programme</w:t>
      </w:r>
    </w:p>
    <w:p w14:paraId="5B024F26"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Ensemble des enseignants d’un programme d’études spécifique, de la conseillère pédagogique et de la direction.</w:t>
      </w:r>
    </w:p>
    <w:p w14:paraId="02A35A12"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4FC32248"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Évaluation</w:t>
      </w:r>
    </w:p>
    <w:p w14:paraId="0C06F16A"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Démarche qui consiste à porter un jugement sur les apprentissages, en comparant les caractéristiques observables à des normes établies, à partir de critères explicites, en vue de fournir des données utiles à la prise de décision dans la poursuite d’un but ou d’un objectif.</w:t>
      </w:r>
    </w:p>
    <w:p w14:paraId="01681E0B"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p>
    <w:p w14:paraId="125537C2"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Évaluation de l’apprentissage</w:t>
      </w:r>
    </w:p>
    <w:p w14:paraId="6A48C3F3"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Épreuve qui permet de reconnaître une compétence à la fin de l’apprentissage, comme étant acquise ou non, dans le but d’émettre une sanction.</w:t>
      </w:r>
    </w:p>
    <w:p w14:paraId="049228A5"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p>
    <w:p w14:paraId="762DF830"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Évaluation en aide à l’apprentissage</w:t>
      </w:r>
    </w:p>
    <w:p w14:paraId="5C9736C2"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Épreuve qui permet la cueillette de données favorables à la mise en œuvre de moyens qui régulent les apprentissages de l’élève en cours de formation.</w:t>
      </w:r>
    </w:p>
    <w:p w14:paraId="301C8AEB" w14:textId="77777777" w:rsidR="000A6793" w:rsidRDefault="000A6793" w:rsidP="000A6793">
      <w:pPr>
        <w:jc w:val="both"/>
        <w:rPr>
          <w:rFonts w:ascii="Century Gothic" w:eastAsia="Times New Roman" w:hAnsi="Century Gothic" w:cs="Times New Roman"/>
          <w:b/>
          <w:bCs/>
          <w:u w:val="single"/>
          <w:lang w:eastAsia="fr-CA"/>
        </w:rPr>
        <w:sectPr w:rsidR="000A6793" w:rsidSect="0034020A">
          <w:footerReference w:type="default" r:id="rId45"/>
          <w:pgSz w:w="15840" w:h="12240" w:orient="landscape" w:code="1"/>
          <w:pgMar w:top="630" w:right="810" w:bottom="360" w:left="1440" w:header="720" w:footer="544" w:gutter="0"/>
          <w:pgNumType w:start="1"/>
          <w:cols w:space="720"/>
          <w:docGrid w:linePitch="360"/>
        </w:sectPr>
      </w:pPr>
    </w:p>
    <w:p w14:paraId="520A1610" w14:textId="77777777" w:rsidR="000A6793" w:rsidRDefault="000A6793" w:rsidP="000A6793">
      <w:pPr>
        <w:jc w:val="both"/>
        <w:rPr>
          <w:rFonts w:ascii="Century Gothic" w:eastAsia="Times New Roman" w:hAnsi="Century Gothic" w:cs="Times New Roman"/>
          <w:b/>
          <w:bCs/>
          <w:u w:val="single"/>
          <w:lang w:eastAsia="fr-CA"/>
        </w:rPr>
      </w:pPr>
    </w:p>
    <w:p w14:paraId="67FD4298"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p>
    <w:p w14:paraId="79F0B8CD"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Fiche de verdict</w:t>
      </w:r>
    </w:p>
    <w:p w14:paraId="22EE8CC8"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Instrument servant à rassembler les renseignements relatifs à la sanction de l’élève, à la suite d’une épreuve.</w:t>
      </w:r>
    </w:p>
    <w:p w14:paraId="349B9552"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4FBC3B43"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Groupe-classe</w:t>
      </w:r>
    </w:p>
    <w:p w14:paraId="033A5654"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Ensemble d’élèves appartenant à la même classe, dans un programme d’études désigné.</w:t>
      </w:r>
    </w:p>
    <w:p w14:paraId="700E97F3"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7AE83166"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Indicateur</w:t>
      </w:r>
    </w:p>
    <w:p w14:paraId="38BC0B05"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Comportement ou élément d’une performance ou d’un processus qui renseigne sur la progression ou la réalisation des apprentissages. Il vient préciser le critère.</w:t>
      </w:r>
    </w:p>
    <w:p w14:paraId="20FF8720"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05EF94F8"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Indices observables</w:t>
      </w:r>
    </w:p>
    <w:p w14:paraId="5332A65D"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Signe apparent et probable qui indique et informe du niveau de réussite d’un apprentissage chez l’élève.</w:t>
      </w:r>
    </w:p>
    <w:p w14:paraId="5925276F"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0166AB83"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Intentions pédagogiques</w:t>
      </w:r>
    </w:p>
    <w:p w14:paraId="5ACE806D"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But, objectif visé, intention, raison qui indique le pourquoi d’une situation pédagogique particulière.</w:t>
      </w:r>
    </w:p>
    <w:p w14:paraId="3F21CC83"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0EAF86A6"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Instruments formels</w:t>
      </w:r>
    </w:p>
    <w:p w14:paraId="7ECD4599"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Outils d’évaluation dont la précision et la rigueur reposent sur des informations recueillies dans des cadres d’apprentissage variés, d’après des réalisations complexes et qui sont applicables dans une situation prévisible, prévue et préparée d’avance.</w:t>
      </w:r>
    </w:p>
    <w:p w14:paraId="23F400BC"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62CCF367"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Instruments informels</w:t>
      </w:r>
    </w:p>
    <w:p w14:paraId="6BA29EB7"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Outils d’évaluation dont la précision et la rigueur reposent sur des informations recueillies dans des cadres d’apprentissage variés, d’après des réalisations complexes et qui s’appliquent de façon inopinée.</w:t>
      </w:r>
    </w:p>
    <w:p w14:paraId="58AFCCB0"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6B4C5FAA"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Jugement</w:t>
      </w:r>
    </w:p>
    <w:p w14:paraId="6BFEF3E4"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Pierre angulaire de l’évaluation pédagogique qui consiste à donner un avis sur la progression ou l’état de réalisation des apprentissages et à prendre une décision à la lumière des diverses informations et données recueillies.</w:t>
      </w:r>
    </w:p>
    <w:p w14:paraId="2EDF6AD7"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4C127B11"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Modalités</w:t>
      </w:r>
    </w:p>
    <w:p w14:paraId="7C082785"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Formes particulières d’application de la norme, édictées dans le but de standardiser et de garantir les modes de fonctionnement.</w:t>
      </w:r>
    </w:p>
    <w:p w14:paraId="5FE10C2E" w14:textId="77777777" w:rsidR="000A6793" w:rsidRPr="00A40858" w:rsidRDefault="000A6793" w:rsidP="000A6793">
      <w:pPr>
        <w:spacing w:after="0" w:line="240" w:lineRule="auto"/>
        <w:jc w:val="both"/>
        <w:rPr>
          <w:rFonts w:ascii="Century Gothic" w:eastAsia="Times New Roman" w:hAnsi="Century Gothic" w:cs="Times New Roman"/>
          <w:bCs/>
          <w:lang w:eastAsia="fr-CA"/>
        </w:rPr>
      </w:pPr>
    </w:p>
    <w:p w14:paraId="579D2C15"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MEES</w:t>
      </w:r>
    </w:p>
    <w:p w14:paraId="43B106A2"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Ministère de l’Éducation et de l’Enseignement supérieur.</w:t>
      </w:r>
    </w:p>
    <w:p w14:paraId="795848FE" w14:textId="77777777" w:rsidR="000A6793" w:rsidRDefault="000A6793" w:rsidP="000A6793">
      <w:pPr>
        <w:jc w:val="both"/>
        <w:rPr>
          <w:rFonts w:ascii="Century Gothic" w:eastAsia="Times New Roman" w:hAnsi="Century Gothic" w:cs="Times New Roman"/>
          <w:b/>
          <w:bCs/>
          <w:u w:val="single"/>
          <w:lang w:eastAsia="fr-CA"/>
        </w:rPr>
        <w:sectPr w:rsidR="000A6793" w:rsidSect="0034020A">
          <w:footerReference w:type="default" r:id="rId46"/>
          <w:pgSz w:w="15840" w:h="12240" w:orient="landscape" w:code="1"/>
          <w:pgMar w:top="630" w:right="810" w:bottom="360" w:left="1440" w:header="720" w:footer="544" w:gutter="0"/>
          <w:pgNumType w:start="1"/>
          <w:cols w:space="720"/>
          <w:docGrid w:linePitch="360"/>
        </w:sectPr>
      </w:pPr>
    </w:p>
    <w:p w14:paraId="4AF537CD"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p>
    <w:p w14:paraId="3C6A934E"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Norme</w:t>
      </w:r>
    </w:p>
    <w:p w14:paraId="5FA1FD63"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Ensemble de principes, de codes, de règles et de procédures servant de référence.</w:t>
      </w:r>
    </w:p>
    <w:p w14:paraId="6482A7F0"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03718E63" w14:textId="77777777" w:rsidR="000A6793" w:rsidRPr="00A40858" w:rsidRDefault="000A6793" w:rsidP="000A6793">
      <w:pPr>
        <w:spacing w:after="0" w:line="240" w:lineRule="auto"/>
        <w:jc w:val="both"/>
        <w:rPr>
          <w:rFonts w:ascii="Century Gothic" w:eastAsia="Times New Roman" w:hAnsi="Century Gothic" w:cs="Times New Roman"/>
          <w:u w:val="single"/>
          <w:lang w:eastAsia="fr-CA"/>
        </w:rPr>
      </w:pPr>
      <w:r w:rsidRPr="00A40858">
        <w:rPr>
          <w:rFonts w:ascii="Century Gothic" w:eastAsia="Times New Roman" w:hAnsi="Century Gothic" w:cs="Times New Roman"/>
          <w:b/>
          <w:u w:val="single"/>
          <w:lang w:eastAsia="fr-CA"/>
        </w:rPr>
        <w:t>Notation dichotomique</w:t>
      </w:r>
    </w:p>
    <w:p w14:paraId="36702A88" w14:textId="77777777" w:rsidR="000A6793" w:rsidRPr="00A40858" w:rsidRDefault="000A6793" w:rsidP="000A6793">
      <w:pPr>
        <w:spacing w:after="0" w:line="240" w:lineRule="auto"/>
        <w:jc w:val="both"/>
        <w:rPr>
          <w:rFonts w:ascii="Century Gothic" w:eastAsia="Times New Roman" w:hAnsi="Century Gothic" w:cs="Times New Roman"/>
          <w:b/>
          <w:u w:val="single"/>
          <w:lang w:eastAsia="fr-CA"/>
        </w:rPr>
      </w:pPr>
      <w:r w:rsidRPr="00A40858">
        <w:rPr>
          <w:rFonts w:ascii="Century Gothic" w:eastAsia="Times New Roman" w:hAnsi="Century Gothic" w:cs="Times New Roman"/>
          <w:lang w:eastAsia="fr-CA"/>
        </w:rPr>
        <w:t>Type de notation qui ne comporte que deux résultats possibles</w:t>
      </w:r>
    </w:p>
    <w:p w14:paraId="081C7096" w14:textId="77777777" w:rsidR="000A6793" w:rsidRPr="00A40858" w:rsidRDefault="000A6793" w:rsidP="000A6793">
      <w:pPr>
        <w:spacing w:after="0" w:line="240" w:lineRule="auto"/>
      </w:pPr>
    </w:p>
    <w:p w14:paraId="4617E16A"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Outil d’évaluation</w:t>
      </w:r>
    </w:p>
    <w:p w14:paraId="1D2F7ED2"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Instrument de mesure, moyen utilisé à des fins de jugement, matériel servant à évaluer les apprentissages et qui correspond au but visé par l’évaluation.</w:t>
      </w:r>
    </w:p>
    <w:p w14:paraId="4220F390" w14:textId="77777777" w:rsidR="000A6793" w:rsidRPr="00A40858" w:rsidRDefault="000A6793" w:rsidP="000A6793">
      <w:pPr>
        <w:jc w:val="both"/>
        <w:rPr>
          <w:rFonts w:ascii="Century Gothic" w:eastAsia="Times New Roman" w:hAnsi="Century Gothic" w:cs="Times New Roman"/>
          <w:lang w:eastAsia="fr-CA"/>
        </w:rPr>
      </w:pPr>
    </w:p>
    <w:p w14:paraId="052CBAC6"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Programme d’études</w:t>
      </w:r>
    </w:p>
    <w:p w14:paraId="20060125"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Ensemble de cours théoriques et pratiques, qui comprend des objectifs et un contenu indicatif qui doivent être enrichis ou adaptés selon les élèves qui reçoivent les services (Loi sur l’instruction publique, article 461). Les cours sont dispensés dans un système d’enseignement et généralement agencés pour atteindre, en une période donnée, des objectifs éducatifs correspondant à différents niveaux de connaissances ou de qualifications.</w:t>
      </w:r>
    </w:p>
    <w:p w14:paraId="2166994C"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7813BC91"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Planification</w:t>
      </w:r>
    </w:p>
    <w:p w14:paraId="2835FD37"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Processus décisionnel dans lequel des orientations et un plan d’action, logique et ordonné sont déterminés en fonction des élèves, des besoins, des objectifs et des ressources impliqués dans l’évaluation des apprentissages.</w:t>
      </w:r>
    </w:p>
    <w:p w14:paraId="3A3FE83E"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40BD7461"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Référentiel</w:t>
      </w:r>
    </w:p>
    <w:p w14:paraId="3F268F9F"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Spécifications pour l’évaluation des apprentissages aux fins de la sanction.</w:t>
      </w:r>
    </w:p>
    <w:p w14:paraId="45608D32"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2415871D"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Régulation</w:t>
      </w:r>
    </w:p>
    <w:p w14:paraId="68ED361B"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Ensemble des fonctions et des actions dont le but est de maintenir l’équilibre ou de modifier les apprentissages favorisant la progression de l’élève.</w:t>
      </w:r>
    </w:p>
    <w:p w14:paraId="6F418A17"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p>
    <w:p w14:paraId="405B7DDB"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Rétroaction</w:t>
      </w:r>
    </w:p>
    <w:p w14:paraId="10F80ACF"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Information, évaluation, réponse fournie par l’enseignant à l’élève suite à une période d’apprentissage dans le but d’en conserver les éléments positifs et de remédier aux composantes négatives.</w:t>
      </w:r>
    </w:p>
    <w:p w14:paraId="16C36F48"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6290ECF4"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b/>
          <w:u w:val="single"/>
          <w:lang w:eastAsia="fr-CA"/>
        </w:rPr>
        <w:t>Seuil de réussite</w:t>
      </w:r>
    </w:p>
    <w:p w14:paraId="6CDF37A3"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Critère quantitatif exprimé en nombre (4 éléments sur 5) en points (80 points) ou en pourcentage (80%) des éléments auxquels on a répondu correctement, parmi un ensemble de tâches, de problèmes ou de questions relatives à une compétence.</w:t>
      </w:r>
    </w:p>
    <w:p w14:paraId="4A6650BD" w14:textId="77777777" w:rsidR="000A6793" w:rsidRDefault="000A6793" w:rsidP="000A6793">
      <w:pPr>
        <w:jc w:val="both"/>
        <w:rPr>
          <w:rFonts w:ascii="Century Gothic" w:eastAsia="Times New Roman" w:hAnsi="Century Gothic" w:cs="Times New Roman"/>
          <w:bCs/>
          <w:lang w:eastAsia="fr-CA"/>
        </w:rPr>
        <w:sectPr w:rsidR="000A6793" w:rsidSect="0034020A">
          <w:footerReference w:type="default" r:id="rId47"/>
          <w:pgSz w:w="15840" w:h="12240" w:orient="landscape" w:code="1"/>
          <w:pgMar w:top="630" w:right="810" w:bottom="360" w:left="1440" w:header="720" w:footer="544" w:gutter="0"/>
          <w:pgNumType w:start="1"/>
          <w:cols w:space="720"/>
          <w:docGrid w:linePitch="360"/>
        </w:sectPr>
      </w:pPr>
    </w:p>
    <w:p w14:paraId="52344B7C" w14:textId="77777777" w:rsidR="000A6793" w:rsidRDefault="000A6793" w:rsidP="000A6793">
      <w:pPr>
        <w:jc w:val="both"/>
        <w:rPr>
          <w:rFonts w:ascii="Century Gothic" w:eastAsia="Times New Roman" w:hAnsi="Century Gothic" w:cs="Times New Roman"/>
          <w:b/>
          <w:bCs/>
          <w:u w:val="single"/>
          <w:lang w:eastAsia="fr-CA"/>
        </w:rPr>
      </w:pPr>
    </w:p>
    <w:p w14:paraId="3B40B24F" w14:textId="77777777" w:rsidR="000A6793" w:rsidRDefault="000A6793" w:rsidP="000A6793">
      <w:pPr>
        <w:jc w:val="both"/>
        <w:rPr>
          <w:rFonts w:ascii="Century Gothic" w:eastAsia="Times New Roman" w:hAnsi="Century Gothic" w:cs="Times New Roman"/>
          <w:b/>
          <w:bCs/>
          <w:u w:val="single"/>
          <w:lang w:eastAsia="fr-CA"/>
        </w:rPr>
      </w:pPr>
    </w:p>
    <w:p w14:paraId="3C054782"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Situation d’apprentissage</w:t>
      </w:r>
    </w:p>
    <w:p w14:paraId="319512A8"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Situation pédagogique planifiée et qui suscite l’apprentissage.</w:t>
      </w:r>
    </w:p>
    <w:p w14:paraId="3EF974FF"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p>
    <w:p w14:paraId="030A3CCC"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Stratégies d’évaluation</w:t>
      </w:r>
    </w:p>
    <w:p w14:paraId="3ACB0FA3"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Ensembles d’opérations et de ressources pédagogiques, planifiées dans le but de favoriser l’évaluation.</w:t>
      </w:r>
    </w:p>
    <w:p w14:paraId="1B23BC88" w14:textId="77777777" w:rsidR="000A6793" w:rsidRPr="00A40858" w:rsidRDefault="000A6793" w:rsidP="000A6793">
      <w:pPr>
        <w:spacing w:after="0" w:line="240" w:lineRule="auto"/>
        <w:jc w:val="both"/>
        <w:rPr>
          <w:rFonts w:ascii="Century Gothic" w:eastAsia="Times New Roman" w:hAnsi="Century Gothic" w:cs="Times New Roman"/>
          <w:lang w:eastAsia="fr-CA"/>
        </w:rPr>
      </w:pPr>
    </w:p>
    <w:p w14:paraId="45046F7E"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Tolérance</w:t>
      </w:r>
    </w:p>
    <w:p w14:paraId="5636168E"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Limite de l’écart admis entre les résultats réels et les résultats attendus.</w:t>
      </w:r>
    </w:p>
    <w:p w14:paraId="740C20FF"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p>
    <w:p w14:paraId="105AC78F"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Unités</w:t>
      </w:r>
    </w:p>
    <w:p w14:paraId="05A6623D" w14:textId="77777777" w:rsidR="000A6793" w:rsidRPr="00A40858" w:rsidRDefault="000A6793" w:rsidP="000A6793">
      <w:pPr>
        <w:spacing w:after="0" w:line="240" w:lineRule="auto"/>
        <w:jc w:val="both"/>
        <w:rPr>
          <w:rFonts w:ascii="Century Gothic" w:eastAsia="Times New Roman" w:hAnsi="Century Gothic" w:cs="Times New Roman"/>
          <w:lang w:eastAsia="fr-CA"/>
        </w:rPr>
      </w:pPr>
      <w:r w:rsidRPr="00A40858">
        <w:rPr>
          <w:rFonts w:ascii="Century Gothic" w:eastAsia="Times New Roman" w:hAnsi="Century Gothic" w:cs="Times New Roman"/>
          <w:lang w:eastAsia="fr-CA"/>
        </w:rPr>
        <w:t>L’unité est une mesure servant à exprimer la valeur de chacune des compétences d’un programme d’études en leur attribuant un certain nombre de points pouvant s’accumuler pour l’obtention d’un diplôme ou d’une attestation; l’unité correspond à 15 heures de formation.</w:t>
      </w:r>
    </w:p>
    <w:p w14:paraId="5B1374DB" w14:textId="77777777" w:rsidR="000A6793" w:rsidRPr="00A40858" w:rsidRDefault="000A6793" w:rsidP="000A6793">
      <w:pPr>
        <w:spacing w:after="0" w:line="240" w:lineRule="auto"/>
        <w:jc w:val="both"/>
        <w:rPr>
          <w:rFonts w:ascii="Century Gothic" w:eastAsia="Times New Roman" w:hAnsi="Century Gothic" w:cs="Times New Roman"/>
          <w:bCs/>
          <w:lang w:eastAsia="fr-CA"/>
        </w:rPr>
      </w:pPr>
    </w:p>
    <w:p w14:paraId="1476E654" w14:textId="77777777" w:rsidR="000A6793" w:rsidRPr="00A40858" w:rsidRDefault="000A6793" w:rsidP="000A6793">
      <w:pPr>
        <w:spacing w:after="0" w:line="240" w:lineRule="auto"/>
        <w:jc w:val="both"/>
        <w:rPr>
          <w:rFonts w:ascii="Century Gothic" w:eastAsia="Times New Roman" w:hAnsi="Century Gothic" w:cs="Times New Roman"/>
          <w:b/>
          <w:bCs/>
          <w:u w:val="single"/>
          <w:lang w:eastAsia="fr-CA"/>
        </w:rPr>
      </w:pPr>
      <w:r w:rsidRPr="00A40858">
        <w:rPr>
          <w:rFonts w:ascii="Century Gothic" w:eastAsia="Times New Roman" w:hAnsi="Century Gothic" w:cs="Times New Roman"/>
          <w:b/>
          <w:bCs/>
          <w:u w:val="single"/>
          <w:lang w:eastAsia="fr-CA"/>
        </w:rPr>
        <w:t>Sanction</w:t>
      </w:r>
    </w:p>
    <w:p w14:paraId="306EE627" w14:textId="77777777" w:rsidR="000A6793" w:rsidRPr="00A40858" w:rsidRDefault="000A6793" w:rsidP="000A6793">
      <w:pPr>
        <w:spacing w:after="0" w:line="240" w:lineRule="auto"/>
        <w:jc w:val="both"/>
        <w:rPr>
          <w:rFonts w:ascii="Century Gothic" w:eastAsia="Times New Roman" w:hAnsi="Century Gothic" w:cs="Arial"/>
          <w:lang w:eastAsia="fr-CA"/>
        </w:rPr>
      </w:pPr>
      <w:r w:rsidRPr="00A40858">
        <w:rPr>
          <w:rFonts w:ascii="Century Gothic" w:eastAsia="Times New Roman" w:hAnsi="Century Gothic" w:cs="Times New Roman"/>
          <w:lang w:eastAsia="fr-CA"/>
        </w:rPr>
        <w:t>Processus conduisant à la reconnaissance du succès à une compétence ou à un programme d’études</w:t>
      </w:r>
      <w:r w:rsidRPr="00A40858">
        <w:rPr>
          <w:rFonts w:ascii="Century Gothic" w:eastAsia="Times New Roman" w:hAnsi="Century Gothic" w:cs="Arial"/>
          <w:lang w:eastAsia="fr-CA"/>
        </w:rPr>
        <w:t>.</w:t>
      </w:r>
    </w:p>
    <w:p w14:paraId="29804481" w14:textId="77777777" w:rsidR="000A6793" w:rsidRPr="00A40858" w:rsidRDefault="000A6793" w:rsidP="000A6793">
      <w:pPr>
        <w:pStyle w:val="Paragraphedeliste"/>
        <w:tabs>
          <w:tab w:val="left" w:pos="7335"/>
        </w:tabs>
        <w:spacing w:after="0" w:line="240" w:lineRule="auto"/>
        <w:ind w:left="527" w:hanging="493"/>
        <w:rPr>
          <w:rFonts w:ascii="Century Gothic" w:hAnsi="Century Gothic"/>
        </w:rPr>
      </w:pPr>
    </w:p>
    <w:p w14:paraId="38D0D6A4" w14:textId="77777777" w:rsidR="000A6793" w:rsidRPr="00A40858" w:rsidRDefault="000A6793" w:rsidP="000A6793">
      <w:pPr>
        <w:pStyle w:val="Paragraphedeliste"/>
        <w:tabs>
          <w:tab w:val="left" w:pos="7335"/>
        </w:tabs>
        <w:spacing w:after="0" w:line="240" w:lineRule="auto"/>
        <w:ind w:left="527" w:hanging="493"/>
        <w:rPr>
          <w:rFonts w:ascii="Century Gothic" w:hAnsi="Century Gothic"/>
        </w:rPr>
      </w:pPr>
      <w:r w:rsidRPr="00A40858">
        <w:rPr>
          <w:rFonts w:ascii="Century Gothic" w:hAnsi="Century Gothic"/>
          <w:b/>
          <w:u w:val="single"/>
        </w:rPr>
        <w:t>Validité</w:t>
      </w:r>
    </w:p>
    <w:p w14:paraId="3EC719E2" w14:textId="77777777" w:rsidR="000A6793" w:rsidRPr="00A40858" w:rsidRDefault="000A6793" w:rsidP="000A6793">
      <w:pPr>
        <w:spacing w:after="0" w:line="240" w:lineRule="auto"/>
      </w:pPr>
      <w:r w:rsidRPr="00A40858">
        <w:rPr>
          <w:rFonts w:ascii="Century Gothic" w:hAnsi="Century Gothic"/>
        </w:rPr>
        <w:t>Capacité d’un instrument à mesurer réellement ce qu’il peut mesurer. Qualité d’un examen de mesurer ce qu’il prétend mesurer</w:t>
      </w:r>
    </w:p>
    <w:p w14:paraId="7738D7CD" w14:textId="77777777" w:rsidR="000A6793" w:rsidRPr="00A40858" w:rsidRDefault="000A6793" w:rsidP="000A6793">
      <w:pPr>
        <w:spacing w:after="0" w:line="240" w:lineRule="auto"/>
      </w:pPr>
    </w:p>
    <w:p w14:paraId="5ABBD878" w14:textId="77777777" w:rsidR="000A6793" w:rsidRPr="00A40858" w:rsidRDefault="000A6793" w:rsidP="000A6793">
      <w:pPr>
        <w:spacing w:after="0" w:line="240" w:lineRule="auto"/>
      </w:pPr>
    </w:p>
    <w:p w14:paraId="736C5D51" w14:textId="77777777" w:rsidR="000A6793" w:rsidRPr="00A40858" w:rsidRDefault="000A6793" w:rsidP="000A6793">
      <w:pPr>
        <w:spacing w:after="0" w:line="240" w:lineRule="auto"/>
      </w:pPr>
    </w:p>
    <w:p w14:paraId="6AB35E6A" w14:textId="77777777" w:rsidR="000A6793" w:rsidRPr="000A6793" w:rsidRDefault="000A6793" w:rsidP="000A6793"/>
    <w:sectPr w:rsidR="000A6793" w:rsidRPr="000A6793" w:rsidSect="0034020A">
      <w:footerReference w:type="default" r:id="rId48"/>
      <w:pgSz w:w="15840" w:h="12240" w:orient="landscape" w:code="1"/>
      <w:pgMar w:top="630" w:right="810" w:bottom="360" w:left="1440" w:header="720" w:footer="5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93937" w14:textId="77777777" w:rsidR="000946A2" w:rsidRDefault="000946A2" w:rsidP="009A4247">
      <w:pPr>
        <w:spacing w:after="0" w:line="240" w:lineRule="auto"/>
      </w:pPr>
      <w:r>
        <w:separator/>
      </w:r>
    </w:p>
  </w:endnote>
  <w:endnote w:type="continuationSeparator" w:id="0">
    <w:p w14:paraId="215D07A5" w14:textId="77777777" w:rsidR="000946A2" w:rsidRDefault="000946A2" w:rsidP="009A4247">
      <w:pPr>
        <w:spacing w:after="0" w:line="240" w:lineRule="auto"/>
      </w:pPr>
      <w:r>
        <w:continuationSeparator/>
      </w:r>
    </w:p>
  </w:endnote>
  <w:endnote w:type="continuationNotice" w:id="1">
    <w:p w14:paraId="214F5012" w14:textId="77777777" w:rsidR="000946A2" w:rsidRDefault="000946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216719"/>
      <w:docPartObj>
        <w:docPartGallery w:val="Page Numbers (Bottom of Page)"/>
        <w:docPartUnique/>
      </w:docPartObj>
    </w:sdtPr>
    <w:sdtEndPr/>
    <w:sdtContent>
      <w:p w14:paraId="6C49DF17" w14:textId="104AF084" w:rsidR="00DB59B0" w:rsidRDefault="0072130C">
        <w:pPr>
          <w:pStyle w:val="Pieddepage"/>
          <w:jc w:val="right"/>
        </w:pPr>
        <w:r>
          <w:t>1</w:t>
        </w:r>
      </w:p>
    </w:sdtContent>
  </w:sdt>
  <w:p w14:paraId="608C0EFA" w14:textId="77777777" w:rsidR="002E4B72" w:rsidRDefault="002E4B72">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7148658"/>
      <w:docPartObj>
        <w:docPartGallery w:val="Page Numbers (Bottom of Page)"/>
        <w:docPartUnique/>
      </w:docPartObj>
    </w:sdtPr>
    <w:sdtEndPr/>
    <w:sdtContent>
      <w:p w14:paraId="4271D526" w14:textId="1F024E72" w:rsidR="00A40858" w:rsidRDefault="0072130C" w:rsidP="003D766B">
        <w:pPr>
          <w:pStyle w:val="Pieddepage"/>
          <w:jc w:val="right"/>
        </w:pPr>
        <w:r>
          <w:t>10</w:t>
        </w:r>
      </w:p>
    </w:sdtContent>
  </w:sdt>
  <w:p w14:paraId="240AD964" w14:textId="77777777" w:rsidR="00A40858" w:rsidRDefault="00A40858">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4891881"/>
      <w:docPartObj>
        <w:docPartGallery w:val="Page Numbers (Bottom of Page)"/>
        <w:docPartUnique/>
      </w:docPartObj>
    </w:sdtPr>
    <w:sdtEndPr/>
    <w:sdtContent>
      <w:p w14:paraId="0AF1A730" w14:textId="183D50D2" w:rsidR="00A40858" w:rsidRDefault="0072130C" w:rsidP="003D766B">
        <w:pPr>
          <w:pStyle w:val="Pieddepage"/>
          <w:jc w:val="right"/>
        </w:pPr>
        <w:r>
          <w:t>11</w:t>
        </w:r>
      </w:p>
    </w:sdtContent>
  </w:sdt>
  <w:p w14:paraId="73A7A32B" w14:textId="77777777" w:rsidR="00A40858" w:rsidRDefault="00A40858">
    <w:pPr>
      <w:pStyle w:val="Pieddepag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789807"/>
      <w:docPartObj>
        <w:docPartGallery w:val="Page Numbers (Bottom of Page)"/>
        <w:docPartUnique/>
      </w:docPartObj>
    </w:sdtPr>
    <w:sdtEndPr/>
    <w:sdtContent>
      <w:p w14:paraId="33DC6B43" w14:textId="3D294F63" w:rsidR="00A40858" w:rsidRDefault="0072130C" w:rsidP="003D766B">
        <w:pPr>
          <w:pStyle w:val="Pieddepage"/>
          <w:jc w:val="right"/>
        </w:pPr>
        <w:r>
          <w:t>12</w:t>
        </w:r>
      </w:p>
    </w:sdtContent>
  </w:sdt>
  <w:p w14:paraId="2A0BC6ED" w14:textId="77777777" w:rsidR="00A40858" w:rsidRDefault="00A40858">
    <w:pPr>
      <w:pStyle w:val="Pieddepag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59206"/>
      <w:docPartObj>
        <w:docPartGallery w:val="Page Numbers (Bottom of Page)"/>
        <w:docPartUnique/>
      </w:docPartObj>
    </w:sdtPr>
    <w:sdtEndPr/>
    <w:sdtContent>
      <w:p w14:paraId="0F9F38F2" w14:textId="68FEE0E2" w:rsidR="00A40858" w:rsidRDefault="0072130C" w:rsidP="003D766B">
        <w:pPr>
          <w:pStyle w:val="Pieddepage"/>
          <w:jc w:val="right"/>
        </w:pPr>
        <w:r>
          <w:t>13</w:t>
        </w:r>
      </w:p>
    </w:sdtContent>
  </w:sdt>
  <w:p w14:paraId="6A585502" w14:textId="77777777" w:rsidR="00A40858" w:rsidRDefault="00A40858">
    <w:pPr>
      <w:pStyle w:val="Pieddepag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547365"/>
      <w:docPartObj>
        <w:docPartGallery w:val="Page Numbers (Bottom of Page)"/>
        <w:docPartUnique/>
      </w:docPartObj>
    </w:sdtPr>
    <w:sdtEndPr/>
    <w:sdtContent>
      <w:p w14:paraId="7A6F601F" w14:textId="06A071B1" w:rsidR="00A40858" w:rsidRDefault="0072130C" w:rsidP="003D766B">
        <w:pPr>
          <w:pStyle w:val="Pieddepage"/>
          <w:jc w:val="right"/>
        </w:pPr>
        <w:r>
          <w:t>14</w:t>
        </w:r>
      </w:p>
    </w:sdtContent>
  </w:sdt>
  <w:p w14:paraId="1DC78BE9" w14:textId="77777777" w:rsidR="00A40858" w:rsidRDefault="00A40858">
    <w:pPr>
      <w:pStyle w:val="Pieddepage"/>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3565697"/>
      <w:docPartObj>
        <w:docPartGallery w:val="Page Numbers (Bottom of Page)"/>
        <w:docPartUnique/>
      </w:docPartObj>
    </w:sdtPr>
    <w:sdtEndPr/>
    <w:sdtContent>
      <w:p w14:paraId="110170CE" w14:textId="6E69446A" w:rsidR="00A40858" w:rsidRDefault="0072130C" w:rsidP="003D766B">
        <w:pPr>
          <w:pStyle w:val="Pieddepage"/>
          <w:jc w:val="right"/>
        </w:pPr>
        <w:r>
          <w:t>15</w:t>
        </w:r>
      </w:p>
    </w:sdtContent>
  </w:sdt>
  <w:p w14:paraId="7F5159D6" w14:textId="77777777" w:rsidR="00A40858" w:rsidRDefault="00A40858">
    <w:pPr>
      <w:pStyle w:val="Pieddepag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921776"/>
      <w:docPartObj>
        <w:docPartGallery w:val="Page Numbers (Bottom of Page)"/>
        <w:docPartUnique/>
      </w:docPartObj>
    </w:sdtPr>
    <w:sdtEndPr/>
    <w:sdtContent>
      <w:p w14:paraId="267A0652" w14:textId="44C8F7A3" w:rsidR="00A40858" w:rsidRDefault="0072130C" w:rsidP="003D766B">
        <w:pPr>
          <w:pStyle w:val="Pieddepage"/>
          <w:jc w:val="right"/>
        </w:pPr>
        <w:r>
          <w:t>16</w:t>
        </w:r>
      </w:p>
    </w:sdtContent>
  </w:sdt>
  <w:p w14:paraId="32513010" w14:textId="77777777" w:rsidR="00A40858" w:rsidRDefault="00A40858">
    <w:pPr>
      <w:pStyle w:val="Pieddepage"/>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9600149"/>
      <w:docPartObj>
        <w:docPartGallery w:val="Page Numbers (Bottom of Page)"/>
        <w:docPartUnique/>
      </w:docPartObj>
    </w:sdtPr>
    <w:sdtEndPr/>
    <w:sdtContent>
      <w:p w14:paraId="6B5A4332" w14:textId="1648FE35" w:rsidR="00A40858" w:rsidRDefault="0072130C" w:rsidP="003D766B">
        <w:pPr>
          <w:pStyle w:val="Pieddepage"/>
          <w:jc w:val="right"/>
        </w:pPr>
        <w:r>
          <w:t>17</w:t>
        </w:r>
      </w:p>
    </w:sdtContent>
  </w:sdt>
  <w:p w14:paraId="00D0C736" w14:textId="77777777" w:rsidR="00A40858" w:rsidRDefault="00A40858">
    <w:pPr>
      <w:pStyle w:val="Pieddepage"/>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968550"/>
      <w:docPartObj>
        <w:docPartGallery w:val="Page Numbers (Bottom of Page)"/>
        <w:docPartUnique/>
      </w:docPartObj>
    </w:sdtPr>
    <w:sdtEndPr/>
    <w:sdtContent>
      <w:p w14:paraId="29713377" w14:textId="272D3575" w:rsidR="009E61CA" w:rsidRDefault="0072130C" w:rsidP="003D766B">
        <w:pPr>
          <w:pStyle w:val="Pieddepage"/>
          <w:jc w:val="right"/>
        </w:pPr>
        <w:r>
          <w:t>18</w:t>
        </w:r>
      </w:p>
    </w:sdtContent>
  </w:sdt>
  <w:p w14:paraId="76D02F9F" w14:textId="77777777" w:rsidR="009E61CA" w:rsidRDefault="009E61CA">
    <w:pPr>
      <w:pStyle w:val="Pieddepage"/>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095102"/>
      <w:docPartObj>
        <w:docPartGallery w:val="Page Numbers (Bottom of Page)"/>
        <w:docPartUnique/>
      </w:docPartObj>
    </w:sdtPr>
    <w:sdtEndPr/>
    <w:sdtContent>
      <w:p w14:paraId="7EF627FF" w14:textId="158864FC" w:rsidR="009E61CA" w:rsidRDefault="0072130C" w:rsidP="003D766B">
        <w:pPr>
          <w:pStyle w:val="Pieddepage"/>
          <w:jc w:val="right"/>
        </w:pPr>
        <w:r>
          <w:t>19</w:t>
        </w:r>
      </w:p>
    </w:sdtContent>
  </w:sdt>
  <w:p w14:paraId="44696283" w14:textId="77777777" w:rsidR="009E61CA" w:rsidRDefault="009E61C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882E0" w14:textId="79C48381" w:rsidR="00CF39BD" w:rsidRDefault="0072130C">
    <w:pPr>
      <w:pStyle w:val="Pieddepage"/>
      <w:jc w:val="right"/>
    </w:pPr>
    <w:r>
      <w:t>2</w:t>
    </w:r>
  </w:p>
  <w:p w14:paraId="1B4188F8" w14:textId="77777777" w:rsidR="00CF39BD" w:rsidRDefault="00CF39BD">
    <w:pPr>
      <w:pStyle w:val="Pieddepage"/>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216560"/>
      <w:docPartObj>
        <w:docPartGallery w:val="Page Numbers (Bottom of Page)"/>
        <w:docPartUnique/>
      </w:docPartObj>
    </w:sdtPr>
    <w:sdtEndPr/>
    <w:sdtContent>
      <w:p w14:paraId="1849421A" w14:textId="0B0CB08C" w:rsidR="009E61CA" w:rsidRDefault="0072130C" w:rsidP="003D766B">
        <w:pPr>
          <w:pStyle w:val="Pieddepage"/>
          <w:jc w:val="right"/>
        </w:pPr>
        <w:r>
          <w:t>20</w:t>
        </w:r>
      </w:p>
    </w:sdtContent>
  </w:sdt>
  <w:p w14:paraId="4D79AF18" w14:textId="77777777" w:rsidR="009E61CA" w:rsidRDefault="009E61CA">
    <w:pPr>
      <w:pStyle w:val="Pieddepage"/>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441167"/>
      <w:docPartObj>
        <w:docPartGallery w:val="Page Numbers (Bottom of Page)"/>
        <w:docPartUnique/>
      </w:docPartObj>
    </w:sdtPr>
    <w:sdtEndPr/>
    <w:sdtContent>
      <w:p w14:paraId="4858AF7C" w14:textId="5069626A" w:rsidR="009E61CA" w:rsidRDefault="009E61CA" w:rsidP="003D766B">
        <w:pPr>
          <w:pStyle w:val="Pieddepage"/>
          <w:jc w:val="right"/>
        </w:pPr>
        <w:r>
          <w:t>2</w:t>
        </w:r>
        <w:r w:rsidR="0072130C">
          <w:t>1</w:t>
        </w:r>
      </w:p>
    </w:sdtContent>
  </w:sdt>
  <w:p w14:paraId="0D50F9B9" w14:textId="77777777" w:rsidR="009E61CA" w:rsidRDefault="009E61CA">
    <w:pPr>
      <w:pStyle w:val="Pieddepage"/>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7027273"/>
      <w:docPartObj>
        <w:docPartGallery w:val="Page Numbers (Bottom of Page)"/>
        <w:docPartUnique/>
      </w:docPartObj>
    </w:sdtPr>
    <w:sdtEndPr/>
    <w:sdtContent>
      <w:p w14:paraId="65A76493" w14:textId="47CC62FC" w:rsidR="009E61CA" w:rsidRDefault="009E61CA" w:rsidP="003D766B">
        <w:pPr>
          <w:pStyle w:val="Pieddepage"/>
          <w:jc w:val="right"/>
        </w:pPr>
        <w:r>
          <w:t>2</w:t>
        </w:r>
        <w:r w:rsidR="0072130C">
          <w:t>2</w:t>
        </w:r>
      </w:p>
    </w:sdtContent>
  </w:sdt>
  <w:p w14:paraId="61CA4F3D" w14:textId="77777777" w:rsidR="009E61CA" w:rsidRDefault="009E61CA">
    <w:pPr>
      <w:pStyle w:val="Pieddepage"/>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7130555"/>
      <w:docPartObj>
        <w:docPartGallery w:val="Page Numbers (Bottom of Page)"/>
        <w:docPartUnique/>
      </w:docPartObj>
    </w:sdtPr>
    <w:sdtEndPr/>
    <w:sdtContent>
      <w:p w14:paraId="11F1865C" w14:textId="602FB330" w:rsidR="009E61CA" w:rsidRDefault="009E61CA" w:rsidP="003D766B">
        <w:pPr>
          <w:pStyle w:val="Pieddepage"/>
          <w:jc w:val="right"/>
        </w:pPr>
        <w:r>
          <w:t>2</w:t>
        </w:r>
        <w:r w:rsidR="0072130C">
          <w:t>3</w:t>
        </w:r>
      </w:p>
    </w:sdtContent>
  </w:sdt>
  <w:p w14:paraId="79BC3B3B" w14:textId="77777777" w:rsidR="009E61CA" w:rsidRDefault="009E61CA">
    <w:pPr>
      <w:pStyle w:val="Pieddepage"/>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1240552"/>
      <w:docPartObj>
        <w:docPartGallery w:val="Page Numbers (Bottom of Page)"/>
        <w:docPartUnique/>
      </w:docPartObj>
    </w:sdtPr>
    <w:sdtEndPr/>
    <w:sdtContent>
      <w:p w14:paraId="2F1F50B7" w14:textId="38DA8E95" w:rsidR="009E61CA" w:rsidRDefault="009E61CA" w:rsidP="003D766B">
        <w:pPr>
          <w:pStyle w:val="Pieddepage"/>
          <w:jc w:val="right"/>
        </w:pPr>
        <w:r>
          <w:t>2</w:t>
        </w:r>
        <w:r w:rsidR="0072130C">
          <w:t>4</w:t>
        </w:r>
      </w:p>
    </w:sdtContent>
  </w:sdt>
  <w:p w14:paraId="5F684F20" w14:textId="77777777" w:rsidR="009E61CA" w:rsidRDefault="009E61CA">
    <w:pPr>
      <w:pStyle w:val="Pieddepage"/>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3581418"/>
      <w:docPartObj>
        <w:docPartGallery w:val="Page Numbers (Bottom of Page)"/>
        <w:docPartUnique/>
      </w:docPartObj>
    </w:sdtPr>
    <w:sdtEndPr/>
    <w:sdtContent>
      <w:p w14:paraId="7C336AC8" w14:textId="1C8A7BA3" w:rsidR="009E61CA" w:rsidRDefault="009E61CA" w:rsidP="003D766B">
        <w:pPr>
          <w:pStyle w:val="Pieddepage"/>
          <w:jc w:val="right"/>
        </w:pPr>
        <w:r>
          <w:t>2</w:t>
        </w:r>
        <w:r w:rsidR="0072130C">
          <w:t>5</w:t>
        </w:r>
      </w:p>
    </w:sdtContent>
  </w:sdt>
  <w:p w14:paraId="5B9484E6" w14:textId="77777777" w:rsidR="009E61CA" w:rsidRDefault="009E61CA">
    <w:pPr>
      <w:pStyle w:val="Pieddepage"/>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205162"/>
      <w:docPartObj>
        <w:docPartGallery w:val="Page Numbers (Bottom of Page)"/>
        <w:docPartUnique/>
      </w:docPartObj>
    </w:sdtPr>
    <w:sdtEndPr/>
    <w:sdtContent>
      <w:p w14:paraId="59616FAD" w14:textId="648BCF5E" w:rsidR="009E61CA" w:rsidRDefault="009E61CA" w:rsidP="003D766B">
        <w:pPr>
          <w:pStyle w:val="Pieddepage"/>
          <w:jc w:val="right"/>
        </w:pPr>
        <w:r>
          <w:t>2</w:t>
        </w:r>
        <w:r w:rsidR="0072130C">
          <w:t>6</w:t>
        </w:r>
      </w:p>
    </w:sdtContent>
  </w:sdt>
  <w:p w14:paraId="0A062F7F" w14:textId="77777777" w:rsidR="009E61CA" w:rsidRDefault="009E61CA">
    <w:pPr>
      <w:pStyle w:val="Pieddepage"/>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896619"/>
      <w:docPartObj>
        <w:docPartGallery w:val="Page Numbers (Bottom of Page)"/>
        <w:docPartUnique/>
      </w:docPartObj>
    </w:sdtPr>
    <w:sdtEndPr/>
    <w:sdtContent>
      <w:p w14:paraId="67C5CF2D" w14:textId="11BCEB2B" w:rsidR="000A6793" w:rsidRDefault="000A6793" w:rsidP="003D766B">
        <w:pPr>
          <w:pStyle w:val="Pieddepage"/>
          <w:jc w:val="right"/>
        </w:pPr>
        <w:r>
          <w:t>2</w:t>
        </w:r>
        <w:r w:rsidR="0072130C">
          <w:t>7</w:t>
        </w:r>
      </w:p>
    </w:sdtContent>
  </w:sdt>
  <w:p w14:paraId="2AA9CF76" w14:textId="77777777" w:rsidR="000A6793" w:rsidRDefault="000A6793">
    <w:pPr>
      <w:pStyle w:val="Pieddepage"/>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7542477"/>
      <w:docPartObj>
        <w:docPartGallery w:val="Page Numbers (Bottom of Page)"/>
        <w:docPartUnique/>
      </w:docPartObj>
    </w:sdtPr>
    <w:sdtEndPr/>
    <w:sdtContent>
      <w:p w14:paraId="1F44D195" w14:textId="505CDE8B" w:rsidR="000A6793" w:rsidRDefault="0072130C" w:rsidP="003D766B">
        <w:pPr>
          <w:pStyle w:val="Pieddepage"/>
          <w:jc w:val="right"/>
        </w:pPr>
        <w:r>
          <w:t>28</w:t>
        </w:r>
      </w:p>
    </w:sdtContent>
  </w:sdt>
  <w:p w14:paraId="2E28FCFF" w14:textId="77777777" w:rsidR="000A6793" w:rsidRDefault="000A6793">
    <w:pPr>
      <w:pStyle w:val="Pieddepage"/>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9131358"/>
      <w:docPartObj>
        <w:docPartGallery w:val="Page Numbers (Bottom of Page)"/>
        <w:docPartUnique/>
      </w:docPartObj>
    </w:sdtPr>
    <w:sdtEndPr/>
    <w:sdtContent>
      <w:p w14:paraId="16065D55" w14:textId="4C59CC65" w:rsidR="000A6793" w:rsidRDefault="0072130C" w:rsidP="003D766B">
        <w:pPr>
          <w:pStyle w:val="Pieddepage"/>
          <w:jc w:val="right"/>
        </w:pPr>
        <w:r>
          <w:t>29</w:t>
        </w:r>
      </w:p>
    </w:sdtContent>
  </w:sdt>
  <w:p w14:paraId="0D37316A" w14:textId="77777777" w:rsidR="000A6793" w:rsidRDefault="000A679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0843003"/>
      <w:docPartObj>
        <w:docPartGallery w:val="Page Numbers (Bottom of Page)"/>
        <w:docPartUnique/>
      </w:docPartObj>
    </w:sdtPr>
    <w:sdtEndPr/>
    <w:sdtContent>
      <w:p w14:paraId="431CFC07" w14:textId="2E71254E" w:rsidR="00CF39BD" w:rsidRDefault="0072130C">
        <w:pPr>
          <w:pStyle w:val="Pieddepage"/>
          <w:jc w:val="right"/>
        </w:pPr>
        <w:r>
          <w:t>3</w:t>
        </w:r>
      </w:p>
    </w:sdtContent>
  </w:sdt>
  <w:p w14:paraId="49FD6711" w14:textId="77777777" w:rsidR="00CF39BD" w:rsidRDefault="00CF39BD">
    <w:pPr>
      <w:pStyle w:val="Pieddepage"/>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039075"/>
      <w:docPartObj>
        <w:docPartGallery w:val="Page Numbers (Bottom of Page)"/>
        <w:docPartUnique/>
      </w:docPartObj>
    </w:sdtPr>
    <w:sdtEndPr/>
    <w:sdtContent>
      <w:p w14:paraId="6445EBE9" w14:textId="0E552522" w:rsidR="000A6793" w:rsidRDefault="000A6793" w:rsidP="003D766B">
        <w:pPr>
          <w:pStyle w:val="Pieddepage"/>
          <w:jc w:val="right"/>
        </w:pPr>
        <w:r>
          <w:t>3</w:t>
        </w:r>
        <w:r w:rsidR="0072130C">
          <w:t>0</w:t>
        </w:r>
      </w:p>
    </w:sdtContent>
  </w:sdt>
  <w:p w14:paraId="69783CE2" w14:textId="77777777" w:rsidR="000A6793" w:rsidRDefault="000A6793">
    <w:pPr>
      <w:pStyle w:val="Pieddepage"/>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416257"/>
      <w:docPartObj>
        <w:docPartGallery w:val="Page Numbers (Bottom of Page)"/>
        <w:docPartUnique/>
      </w:docPartObj>
    </w:sdtPr>
    <w:sdtEndPr/>
    <w:sdtContent>
      <w:p w14:paraId="441D2E2B" w14:textId="4D355F95" w:rsidR="000A6793" w:rsidRDefault="000A6793" w:rsidP="003D766B">
        <w:pPr>
          <w:pStyle w:val="Pieddepage"/>
          <w:jc w:val="right"/>
        </w:pPr>
        <w:r>
          <w:t>3</w:t>
        </w:r>
        <w:r w:rsidR="0072130C">
          <w:t>1</w:t>
        </w:r>
      </w:p>
    </w:sdtContent>
  </w:sdt>
  <w:p w14:paraId="2E8101C3" w14:textId="77777777" w:rsidR="000A6793" w:rsidRDefault="000A6793">
    <w:pPr>
      <w:pStyle w:val="Pieddepage"/>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6143822"/>
      <w:docPartObj>
        <w:docPartGallery w:val="Page Numbers (Bottom of Page)"/>
        <w:docPartUnique/>
      </w:docPartObj>
    </w:sdtPr>
    <w:sdtEndPr/>
    <w:sdtContent>
      <w:p w14:paraId="3C148677" w14:textId="1913505A" w:rsidR="000A6793" w:rsidRDefault="000A6793" w:rsidP="003D766B">
        <w:pPr>
          <w:pStyle w:val="Pieddepage"/>
          <w:jc w:val="right"/>
        </w:pPr>
        <w:r>
          <w:t>3</w:t>
        </w:r>
        <w:r w:rsidR="0072130C">
          <w:t>2</w:t>
        </w:r>
      </w:p>
    </w:sdtContent>
  </w:sdt>
  <w:p w14:paraId="7A776010" w14:textId="77777777" w:rsidR="000A6793" w:rsidRDefault="000A679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8445"/>
      <w:docPartObj>
        <w:docPartGallery w:val="Page Numbers (Bottom of Page)"/>
        <w:docPartUnique/>
      </w:docPartObj>
    </w:sdtPr>
    <w:sdtEndPr/>
    <w:sdtContent>
      <w:p w14:paraId="40574122" w14:textId="2F760EFC" w:rsidR="00CF39BD" w:rsidRDefault="0072130C">
        <w:pPr>
          <w:pStyle w:val="Pieddepage"/>
          <w:jc w:val="right"/>
        </w:pPr>
        <w:r>
          <w:t>4</w:t>
        </w:r>
      </w:p>
    </w:sdtContent>
  </w:sdt>
  <w:p w14:paraId="6E6A891E" w14:textId="77777777" w:rsidR="00CF39BD" w:rsidRDefault="00CF39BD">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5736417"/>
      <w:docPartObj>
        <w:docPartGallery w:val="Page Numbers (Bottom of Page)"/>
        <w:docPartUnique/>
      </w:docPartObj>
    </w:sdtPr>
    <w:sdtEndPr/>
    <w:sdtContent>
      <w:p w14:paraId="5C9F6EAC" w14:textId="5ADCD0C7" w:rsidR="00CF39BD" w:rsidRDefault="0072130C">
        <w:pPr>
          <w:pStyle w:val="Pieddepage"/>
          <w:jc w:val="right"/>
        </w:pPr>
        <w:r>
          <w:t>5</w:t>
        </w:r>
      </w:p>
    </w:sdtContent>
  </w:sdt>
  <w:p w14:paraId="6B65B14C" w14:textId="77777777" w:rsidR="00CF39BD" w:rsidRDefault="00CF39BD">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2825356"/>
      <w:docPartObj>
        <w:docPartGallery w:val="Page Numbers (Bottom of Page)"/>
        <w:docPartUnique/>
      </w:docPartObj>
    </w:sdtPr>
    <w:sdtEndPr/>
    <w:sdtContent>
      <w:p w14:paraId="1BA2A72C" w14:textId="5E095F00" w:rsidR="002E4B72" w:rsidRDefault="0072130C" w:rsidP="003D766B">
        <w:pPr>
          <w:pStyle w:val="Pieddepage"/>
          <w:jc w:val="right"/>
        </w:pPr>
        <w:r>
          <w:t>6</w:t>
        </w:r>
      </w:p>
    </w:sdtContent>
  </w:sdt>
  <w:p w14:paraId="49F3FAA8" w14:textId="77777777" w:rsidR="002E4B72" w:rsidRDefault="002E4B72">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359855"/>
      <w:docPartObj>
        <w:docPartGallery w:val="Page Numbers (Bottom of Page)"/>
        <w:docPartUnique/>
      </w:docPartObj>
    </w:sdtPr>
    <w:sdtEndPr/>
    <w:sdtContent>
      <w:p w14:paraId="45B822B2" w14:textId="314102EF" w:rsidR="00CF39BD" w:rsidRDefault="0072130C" w:rsidP="003D766B">
        <w:pPr>
          <w:pStyle w:val="Pieddepage"/>
          <w:jc w:val="right"/>
        </w:pPr>
        <w:r>
          <w:t>7</w:t>
        </w:r>
      </w:p>
    </w:sdtContent>
  </w:sdt>
  <w:p w14:paraId="4417EC91" w14:textId="77777777" w:rsidR="00CF39BD" w:rsidRDefault="00CF39BD">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B2766" w14:textId="6B05E1B3" w:rsidR="00A40858" w:rsidRDefault="0072130C" w:rsidP="0072130C">
    <w:pPr>
      <w:pStyle w:val="Pieddepage"/>
      <w:jc w:val="right"/>
    </w:pPr>
    <w:r>
      <w:t>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952327"/>
      <w:docPartObj>
        <w:docPartGallery w:val="Page Numbers (Bottom of Page)"/>
        <w:docPartUnique/>
      </w:docPartObj>
    </w:sdtPr>
    <w:sdtEndPr/>
    <w:sdtContent>
      <w:p w14:paraId="53A18F3A" w14:textId="0C929BD2" w:rsidR="00A40858" w:rsidRDefault="0072130C" w:rsidP="003D766B">
        <w:pPr>
          <w:pStyle w:val="Pieddepage"/>
          <w:jc w:val="right"/>
        </w:pPr>
        <w:r>
          <w:t>9</w:t>
        </w:r>
      </w:p>
    </w:sdtContent>
  </w:sdt>
  <w:p w14:paraId="7800743E" w14:textId="77777777" w:rsidR="00A40858" w:rsidRDefault="00A408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FF9BA" w14:textId="77777777" w:rsidR="000946A2" w:rsidRDefault="000946A2" w:rsidP="009A4247">
      <w:pPr>
        <w:spacing w:after="0" w:line="240" w:lineRule="auto"/>
      </w:pPr>
      <w:r>
        <w:separator/>
      </w:r>
    </w:p>
  </w:footnote>
  <w:footnote w:type="continuationSeparator" w:id="0">
    <w:p w14:paraId="5027C48A" w14:textId="77777777" w:rsidR="000946A2" w:rsidRDefault="000946A2" w:rsidP="009A4247">
      <w:pPr>
        <w:spacing w:after="0" w:line="240" w:lineRule="auto"/>
      </w:pPr>
      <w:r>
        <w:continuationSeparator/>
      </w:r>
    </w:p>
  </w:footnote>
  <w:footnote w:type="continuationNotice" w:id="1">
    <w:p w14:paraId="78C420B4" w14:textId="77777777" w:rsidR="000946A2" w:rsidRDefault="000946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3EF2"/>
    <w:multiLevelType w:val="hybridMultilevel"/>
    <w:tmpl w:val="47E8E416"/>
    <w:lvl w:ilvl="0" w:tplc="9C201B44">
      <w:numFmt w:val="bullet"/>
      <w:lvlText w:val="-"/>
      <w:lvlJc w:val="left"/>
      <w:pPr>
        <w:ind w:left="871" w:hanging="360"/>
      </w:pPr>
      <w:rPr>
        <w:rFonts w:ascii="Century Gothic" w:eastAsiaTheme="minorHAnsi" w:hAnsi="Century Gothic" w:cstheme="minorBidi" w:hint="default"/>
      </w:rPr>
    </w:lvl>
    <w:lvl w:ilvl="1" w:tplc="0C0C0003" w:tentative="1">
      <w:start w:val="1"/>
      <w:numFmt w:val="bullet"/>
      <w:lvlText w:val="o"/>
      <w:lvlJc w:val="left"/>
      <w:pPr>
        <w:ind w:left="1591" w:hanging="360"/>
      </w:pPr>
      <w:rPr>
        <w:rFonts w:ascii="Courier New" w:hAnsi="Courier New" w:cs="Courier New" w:hint="default"/>
      </w:rPr>
    </w:lvl>
    <w:lvl w:ilvl="2" w:tplc="0C0C0005" w:tentative="1">
      <w:start w:val="1"/>
      <w:numFmt w:val="bullet"/>
      <w:lvlText w:val=""/>
      <w:lvlJc w:val="left"/>
      <w:pPr>
        <w:ind w:left="2311" w:hanging="360"/>
      </w:pPr>
      <w:rPr>
        <w:rFonts w:ascii="Wingdings" w:hAnsi="Wingdings" w:hint="default"/>
      </w:rPr>
    </w:lvl>
    <w:lvl w:ilvl="3" w:tplc="0C0C0001" w:tentative="1">
      <w:start w:val="1"/>
      <w:numFmt w:val="bullet"/>
      <w:lvlText w:val=""/>
      <w:lvlJc w:val="left"/>
      <w:pPr>
        <w:ind w:left="3031" w:hanging="360"/>
      </w:pPr>
      <w:rPr>
        <w:rFonts w:ascii="Symbol" w:hAnsi="Symbol" w:hint="default"/>
      </w:rPr>
    </w:lvl>
    <w:lvl w:ilvl="4" w:tplc="0C0C0003" w:tentative="1">
      <w:start w:val="1"/>
      <w:numFmt w:val="bullet"/>
      <w:lvlText w:val="o"/>
      <w:lvlJc w:val="left"/>
      <w:pPr>
        <w:ind w:left="3751" w:hanging="360"/>
      </w:pPr>
      <w:rPr>
        <w:rFonts w:ascii="Courier New" w:hAnsi="Courier New" w:cs="Courier New" w:hint="default"/>
      </w:rPr>
    </w:lvl>
    <w:lvl w:ilvl="5" w:tplc="0C0C0005" w:tentative="1">
      <w:start w:val="1"/>
      <w:numFmt w:val="bullet"/>
      <w:lvlText w:val=""/>
      <w:lvlJc w:val="left"/>
      <w:pPr>
        <w:ind w:left="4471" w:hanging="360"/>
      </w:pPr>
      <w:rPr>
        <w:rFonts w:ascii="Wingdings" w:hAnsi="Wingdings" w:hint="default"/>
      </w:rPr>
    </w:lvl>
    <w:lvl w:ilvl="6" w:tplc="0C0C0001" w:tentative="1">
      <w:start w:val="1"/>
      <w:numFmt w:val="bullet"/>
      <w:lvlText w:val=""/>
      <w:lvlJc w:val="left"/>
      <w:pPr>
        <w:ind w:left="5191" w:hanging="360"/>
      </w:pPr>
      <w:rPr>
        <w:rFonts w:ascii="Symbol" w:hAnsi="Symbol" w:hint="default"/>
      </w:rPr>
    </w:lvl>
    <w:lvl w:ilvl="7" w:tplc="0C0C0003" w:tentative="1">
      <w:start w:val="1"/>
      <w:numFmt w:val="bullet"/>
      <w:lvlText w:val="o"/>
      <w:lvlJc w:val="left"/>
      <w:pPr>
        <w:ind w:left="5911" w:hanging="360"/>
      </w:pPr>
      <w:rPr>
        <w:rFonts w:ascii="Courier New" w:hAnsi="Courier New" w:cs="Courier New" w:hint="default"/>
      </w:rPr>
    </w:lvl>
    <w:lvl w:ilvl="8" w:tplc="0C0C0005" w:tentative="1">
      <w:start w:val="1"/>
      <w:numFmt w:val="bullet"/>
      <w:lvlText w:val=""/>
      <w:lvlJc w:val="left"/>
      <w:pPr>
        <w:ind w:left="6631" w:hanging="360"/>
      </w:pPr>
      <w:rPr>
        <w:rFonts w:ascii="Wingdings" w:hAnsi="Wingdings" w:hint="default"/>
      </w:rPr>
    </w:lvl>
  </w:abstractNum>
  <w:abstractNum w:abstractNumId="1" w15:restartNumberingAfterBreak="0">
    <w:nsid w:val="02C97FBC"/>
    <w:multiLevelType w:val="hybridMultilevel"/>
    <w:tmpl w:val="B19C37AA"/>
    <w:lvl w:ilvl="0" w:tplc="9468F94E">
      <w:start w:val="1"/>
      <w:numFmt w:val="lowerLetter"/>
      <w:lvlText w:val="%1)"/>
      <w:lvlJc w:val="left"/>
      <w:pPr>
        <w:ind w:left="336" w:hanging="360"/>
      </w:pPr>
      <w:rPr>
        <w:rFonts w:hint="default"/>
      </w:rPr>
    </w:lvl>
    <w:lvl w:ilvl="1" w:tplc="0C0C0019" w:tentative="1">
      <w:start w:val="1"/>
      <w:numFmt w:val="lowerLetter"/>
      <w:lvlText w:val="%2."/>
      <w:lvlJc w:val="left"/>
      <w:pPr>
        <w:ind w:left="1056" w:hanging="360"/>
      </w:pPr>
    </w:lvl>
    <w:lvl w:ilvl="2" w:tplc="0C0C001B" w:tentative="1">
      <w:start w:val="1"/>
      <w:numFmt w:val="lowerRoman"/>
      <w:lvlText w:val="%3."/>
      <w:lvlJc w:val="right"/>
      <w:pPr>
        <w:ind w:left="1776" w:hanging="180"/>
      </w:pPr>
    </w:lvl>
    <w:lvl w:ilvl="3" w:tplc="0C0C000F" w:tentative="1">
      <w:start w:val="1"/>
      <w:numFmt w:val="decimal"/>
      <w:lvlText w:val="%4."/>
      <w:lvlJc w:val="left"/>
      <w:pPr>
        <w:ind w:left="2496" w:hanging="360"/>
      </w:pPr>
    </w:lvl>
    <w:lvl w:ilvl="4" w:tplc="0C0C0019" w:tentative="1">
      <w:start w:val="1"/>
      <w:numFmt w:val="lowerLetter"/>
      <w:lvlText w:val="%5."/>
      <w:lvlJc w:val="left"/>
      <w:pPr>
        <w:ind w:left="3216" w:hanging="360"/>
      </w:pPr>
    </w:lvl>
    <w:lvl w:ilvl="5" w:tplc="0C0C001B" w:tentative="1">
      <w:start w:val="1"/>
      <w:numFmt w:val="lowerRoman"/>
      <w:lvlText w:val="%6."/>
      <w:lvlJc w:val="right"/>
      <w:pPr>
        <w:ind w:left="3936" w:hanging="180"/>
      </w:pPr>
    </w:lvl>
    <w:lvl w:ilvl="6" w:tplc="0C0C000F" w:tentative="1">
      <w:start w:val="1"/>
      <w:numFmt w:val="decimal"/>
      <w:lvlText w:val="%7."/>
      <w:lvlJc w:val="left"/>
      <w:pPr>
        <w:ind w:left="4656" w:hanging="360"/>
      </w:pPr>
    </w:lvl>
    <w:lvl w:ilvl="7" w:tplc="0C0C0019" w:tentative="1">
      <w:start w:val="1"/>
      <w:numFmt w:val="lowerLetter"/>
      <w:lvlText w:val="%8."/>
      <w:lvlJc w:val="left"/>
      <w:pPr>
        <w:ind w:left="5376" w:hanging="360"/>
      </w:pPr>
    </w:lvl>
    <w:lvl w:ilvl="8" w:tplc="0C0C001B" w:tentative="1">
      <w:start w:val="1"/>
      <w:numFmt w:val="lowerRoman"/>
      <w:lvlText w:val="%9."/>
      <w:lvlJc w:val="right"/>
      <w:pPr>
        <w:ind w:left="6096" w:hanging="180"/>
      </w:pPr>
    </w:lvl>
  </w:abstractNum>
  <w:abstractNum w:abstractNumId="2" w15:restartNumberingAfterBreak="0">
    <w:nsid w:val="04316BB7"/>
    <w:multiLevelType w:val="hybridMultilevel"/>
    <w:tmpl w:val="1CA0A5C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87528DE"/>
    <w:multiLevelType w:val="hybridMultilevel"/>
    <w:tmpl w:val="371A2DF4"/>
    <w:lvl w:ilvl="0" w:tplc="0C0C0001">
      <w:start w:val="1"/>
      <w:numFmt w:val="bullet"/>
      <w:lvlText w:val=""/>
      <w:lvlJc w:val="left"/>
      <w:pPr>
        <w:ind w:left="345" w:hanging="360"/>
      </w:pPr>
      <w:rPr>
        <w:rFonts w:ascii="Symbol" w:hAnsi="Symbol" w:hint="default"/>
      </w:rPr>
    </w:lvl>
    <w:lvl w:ilvl="1" w:tplc="0C0C0003" w:tentative="1">
      <w:start w:val="1"/>
      <w:numFmt w:val="bullet"/>
      <w:lvlText w:val="o"/>
      <w:lvlJc w:val="left"/>
      <w:pPr>
        <w:ind w:left="1065" w:hanging="360"/>
      </w:pPr>
      <w:rPr>
        <w:rFonts w:ascii="Courier New" w:hAnsi="Courier New" w:cs="Courier New" w:hint="default"/>
      </w:rPr>
    </w:lvl>
    <w:lvl w:ilvl="2" w:tplc="0C0C0005" w:tentative="1">
      <w:start w:val="1"/>
      <w:numFmt w:val="bullet"/>
      <w:lvlText w:val=""/>
      <w:lvlJc w:val="left"/>
      <w:pPr>
        <w:ind w:left="1785" w:hanging="360"/>
      </w:pPr>
      <w:rPr>
        <w:rFonts w:ascii="Wingdings" w:hAnsi="Wingdings" w:hint="default"/>
      </w:rPr>
    </w:lvl>
    <w:lvl w:ilvl="3" w:tplc="0C0C0001" w:tentative="1">
      <w:start w:val="1"/>
      <w:numFmt w:val="bullet"/>
      <w:lvlText w:val=""/>
      <w:lvlJc w:val="left"/>
      <w:pPr>
        <w:ind w:left="2505" w:hanging="360"/>
      </w:pPr>
      <w:rPr>
        <w:rFonts w:ascii="Symbol" w:hAnsi="Symbol" w:hint="default"/>
      </w:rPr>
    </w:lvl>
    <w:lvl w:ilvl="4" w:tplc="0C0C0003" w:tentative="1">
      <w:start w:val="1"/>
      <w:numFmt w:val="bullet"/>
      <w:lvlText w:val="o"/>
      <w:lvlJc w:val="left"/>
      <w:pPr>
        <w:ind w:left="3225" w:hanging="360"/>
      </w:pPr>
      <w:rPr>
        <w:rFonts w:ascii="Courier New" w:hAnsi="Courier New" w:cs="Courier New" w:hint="default"/>
      </w:rPr>
    </w:lvl>
    <w:lvl w:ilvl="5" w:tplc="0C0C0005" w:tentative="1">
      <w:start w:val="1"/>
      <w:numFmt w:val="bullet"/>
      <w:lvlText w:val=""/>
      <w:lvlJc w:val="left"/>
      <w:pPr>
        <w:ind w:left="3945" w:hanging="360"/>
      </w:pPr>
      <w:rPr>
        <w:rFonts w:ascii="Wingdings" w:hAnsi="Wingdings" w:hint="default"/>
      </w:rPr>
    </w:lvl>
    <w:lvl w:ilvl="6" w:tplc="0C0C0001" w:tentative="1">
      <w:start w:val="1"/>
      <w:numFmt w:val="bullet"/>
      <w:lvlText w:val=""/>
      <w:lvlJc w:val="left"/>
      <w:pPr>
        <w:ind w:left="4665" w:hanging="360"/>
      </w:pPr>
      <w:rPr>
        <w:rFonts w:ascii="Symbol" w:hAnsi="Symbol" w:hint="default"/>
      </w:rPr>
    </w:lvl>
    <w:lvl w:ilvl="7" w:tplc="0C0C0003" w:tentative="1">
      <w:start w:val="1"/>
      <w:numFmt w:val="bullet"/>
      <w:lvlText w:val="o"/>
      <w:lvlJc w:val="left"/>
      <w:pPr>
        <w:ind w:left="5385" w:hanging="360"/>
      </w:pPr>
      <w:rPr>
        <w:rFonts w:ascii="Courier New" w:hAnsi="Courier New" w:cs="Courier New" w:hint="default"/>
      </w:rPr>
    </w:lvl>
    <w:lvl w:ilvl="8" w:tplc="0C0C0005" w:tentative="1">
      <w:start w:val="1"/>
      <w:numFmt w:val="bullet"/>
      <w:lvlText w:val=""/>
      <w:lvlJc w:val="left"/>
      <w:pPr>
        <w:ind w:left="6105" w:hanging="360"/>
      </w:pPr>
      <w:rPr>
        <w:rFonts w:ascii="Wingdings" w:hAnsi="Wingdings" w:hint="default"/>
      </w:rPr>
    </w:lvl>
  </w:abstractNum>
  <w:abstractNum w:abstractNumId="4" w15:restartNumberingAfterBreak="0">
    <w:nsid w:val="0C997D46"/>
    <w:multiLevelType w:val="hybridMultilevel"/>
    <w:tmpl w:val="8856B654"/>
    <w:lvl w:ilvl="0" w:tplc="281AD5C0">
      <w:start w:val="1"/>
      <w:numFmt w:val="lowerLetter"/>
      <w:lvlText w:val="%1)"/>
      <w:lvlJc w:val="left"/>
      <w:pPr>
        <w:ind w:left="927" w:hanging="360"/>
      </w:pPr>
      <w:rPr>
        <w:rFonts w:hint="default"/>
        <w:sz w:val="20"/>
        <w:szCs w:val="20"/>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5" w15:restartNumberingAfterBreak="0">
    <w:nsid w:val="0CC04195"/>
    <w:multiLevelType w:val="hybridMultilevel"/>
    <w:tmpl w:val="F9D06BDA"/>
    <w:lvl w:ilvl="0" w:tplc="CC7C456E">
      <w:start w:val="1"/>
      <w:numFmt w:val="lowerLetter"/>
      <w:lvlText w:val="%1)"/>
      <w:lvlJc w:val="left"/>
      <w:pPr>
        <w:ind w:left="394" w:hanging="360"/>
      </w:pPr>
      <w:rPr>
        <w:rFonts w:hint="default"/>
      </w:rPr>
    </w:lvl>
    <w:lvl w:ilvl="1" w:tplc="0C0C0019" w:tentative="1">
      <w:start w:val="1"/>
      <w:numFmt w:val="lowerLetter"/>
      <w:lvlText w:val="%2."/>
      <w:lvlJc w:val="left"/>
      <w:pPr>
        <w:ind w:left="1114" w:hanging="360"/>
      </w:pPr>
    </w:lvl>
    <w:lvl w:ilvl="2" w:tplc="0C0C001B" w:tentative="1">
      <w:start w:val="1"/>
      <w:numFmt w:val="lowerRoman"/>
      <w:lvlText w:val="%3."/>
      <w:lvlJc w:val="right"/>
      <w:pPr>
        <w:ind w:left="1834" w:hanging="180"/>
      </w:pPr>
    </w:lvl>
    <w:lvl w:ilvl="3" w:tplc="0C0C000F" w:tentative="1">
      <w:start w:val="1"/>
      <w:numFmt w:val="decimal"/>
      <w:lvlText w:val="%4."/>
      <w:lvlJc w:val="left"/>
      <w:pPr>
        <w:ind w:left="2554" w:hanging="360"/>
      </w:pPr>
    </w:lvl>
    <w:lvl w:ilvl="4" w:tplc="0C0C0019" w:tentative="1">
      <w:start w:val="1"/>
      <w:numFmt w:val="lowerLetter"/>
      <w:lvlText w:val="%5."/>
      <w:lvlJc w:val="left"/>
      <w:pPr>
        <w:ind w:left="3274" w:hanging="360"/>
      </w:pPr>
    </w:lvl>
    <w:lvl w:ilvl="5" w:tplc="0C0C001B" w:tentative="1">
      <w:start w:val="1"/>
      <w:numFmt w:val="lowerRoman"/>
      <w:lvlText w:val="%6."/>
      <w:lvlJc w:val="right"/>
      <w:pPr>
        <w:ind w:left="3994" w:hanging="180"/>
      </w:pPr>
    </w:lvl>
    <w:lvl w:ilvl="6" w:tplc="0C0C000F" w:tentative="1">
      <w:start w:val="1"/>
      <w:numFmt w:val="decimal"/>
      <w:lvlText w:val="%7."/>
      <w:lvlJc w:val="left"/>
      <w:pPr>
        <w:ind w:left="4714" w:hanging="360"/>
      </w:pPr>
    </w:lvl>
    <w:lvl w:ilvl="7" w:tplc="0C0C0019" w:tentative="1">
      <w:start w:val="1"/>
      <w:numFmt w:val="lowerLetter"/>
      <w:lvlText w:val="%8."/>
      <w:lvlJc w:val="left"/>
      <w:pPr>
        <w:ind w:left="5434" w:hanging="360"/>
      </w:pPr>
    </w:lvl>
    <w:lvl w:ilvl="8" w:tplc="0C0C001B" w:tentative="1">
      <w:start w:val="1"/>
      <w:numFmt w:val="lowerRoman"/>
      <w:lvlText w:val="%9."/>
      <w:lvlJc w:val="right"/>
      <w:pPr>
        <w:ind w:left="6154" w:hanging="180"/>
      </w:pPr>
    </w:lvl>
  </w:abstractNum>
  <w:abstractNum w:abstractNumId="6" w15:restartNumberingAfterBreak="0">
    <w:nsid w:val="1A7A6061"/>
    <w:multiLevelType w:val="hybridMultilevel"/>
    <w:tmpl w:val="10F27974"/>
    <w:lvl w:ilvl="0" w:tplc="39B66CD8">
      <w:start w:val="1"/>
      <w:numFmt w:val="lowerLetter"/>
      <w:lvlText w:val="%1)"/>
      <w:lvlJc w:val="left"/>
      <w:pPr>
        <w:ind w:left="394" w:hanging="360"/>
      </w:pPr>
      <w:rPr>
        <w:rFonts w:hint="default"/>
      </w:rPr>
    </w:lvl>
    <w:lvl w:ilvl="1" w:tplc="0C0C0019" w:tentative="1">
      <w:start w:val="1"/>
      <w:numFmt w:val="lowerLetter"/>
      <w:lvlText w:val="%2."/>
      <w:lvlJc w:val="left"/>
      <w:pPr>
        <w:ind w:left="1114" w:hanging="360"/>
      </w:pPr>
    </w:lvl>
    <w:lvl w:ilvl="2" w:tplc="0C0C001B" w:tentative="1">
      <w:start w:val="1"/>
      <w:numFmt w:val="lowerRoman"/>
      <w:lvlText w:val="%3."/>
      <w:lvlJc w:val="right"/>
      <w:pPr>
        <w:ind w:left="1834" w:hanging="180"/>
      </w:pPr>
    </w:lvl>
    <w:lvl w:ilvl="3" w:tplc="0C0C000F" w:tentative="1">
      <w:start w:val="1"/>
      <w:numFmt w:val="decimal"/>
      <w:lvlText w:val="%4."/>
      <w:lvlJc w:val="left"/>
      <w:pPr>
        <w:ind w:left="2554" w:hanging="360"/>
      </w:pPr>
    </w:lvl>
    <w:lvl w:ilvl="4" w:tplc="0C0C0019" w:tentative="1">
      <w:start w:val="1"/>
      <w:numFmt w:val="lowerLetter"/>
      <w:lvlText w:val="%5."/>
      <w:lvlJc w:val="left"/>
      <w:pPr>
        <w:ind w:left="3274" w:hanging="360"/>
      </w:pPr>
    </w:lvl>
    <w:lvl w:ilvl="5" w:tplc="0C0C001B" w:tentative="1">
      <w:start w:val="1"/>
      <w:numFmt w:val="lowerRoman"/>
      <w:lvlText w:val="%6."/>
      <w:lvlJc w:val="right"/>
      <w:pPr>
        <w:ind w:left="3994" w:hanging="180"/>
      </w:pPr>
    </w:lvl>
    <w:lvl w:ilvl="6" w:tplc="0C0C000F" w:tentative="1">
      <w:start w:val="1"/>
      <w:numFmt w:val="decimal"/>
      <w:lvlText w:val="%7."/>
      <w:lvlJc w:val="left"/>
      <w:pPr>
        <w:ind w:left="4714" w:hanging="360"/>
      </w:pPr>
    </w:lvl>
    <w:lvl w:ilvl="7" w:tplc="0C0C0019" w:tentative="1">
      <w:start w:val="1"/>
      <w:numFmt w:val="lowerLetter"/>
      <w:lvlText w:val="%8."/>
      <w:lvlJc w:val="left"/>
      <w:pPr>
        <w:ind w:left="5434" w:hanging="360"/>
      </w:pPr>
    </w:lvl>
    <w:lvl w:ilvl="8" w:tplc="0C0C001B" w:tentative="1">
      <w:start w:val="1"/>
      <w:numFmt w:val="lowerRoman"/>
      <w:lvlText w:val="%9."/>
      <w:lvlJc w:val="right"/>
      <w:pPr>
        <w:ind w:left="6154" w:hanging="180"/>
      </w:pPr>
    </w:lvl>
  </w:abstractNum>
  <w:abstractNum w:abstractNumId="7" w15:restartNumberingAfterBreak="0">
    <w:nsid w:val="2AAC44F0"/>
    <w:multiLevelType w:val="hybridMultilevel"/>
    <w:tmpl w:val="E862A554"/>
    <w:lvl w:ilvl="0" w:tplc="0C0C0017">
      <w:start w:val="1"/>
      <w:numFmt w:val="lowerLetter"/>
      <w:lvlText w:val="%1)"/>
      <w:lvlJc w:val="left"/>
      <w:pPr>
        <w:ind w:left="2610" w:hanging="360"/>
      </w:pPr>
    </w:lvl>
    <w:lvl w:ilvl="1" w:tplc="0C0C0019" w:tentative="1">
      <w:start w:val="1"/>
      <w:numFmt w:val="lowerLetter"/>
      <w:lvlText w:val="%2."/>
      <w:lvlJc w:val="left"/>
      <w:pPr>
        <w:ind w:left="1416" w:hanging="360"/>
      </w:pPr>
    </w:lvl>
    <w:lvl w:ilvl="2" w:tplc="0C0C001B" w:tentative="1">
      <w:start w:val="1"/>
      <w:numFmt w:val="lowerRoman"/>
      <w:lvlText w:val="%3."/>
      <w:lvlJc w:val="right"/>
      <w:pPr>
        <w:ind w:left="2136" w:hanging="180"/>
      </w:pPr>
    </w:lvl>
    <w:lvl w:ilvl="3" w:tplc="0C0C000F" w:tentative="1">
      <w:start w:val="1"/>
      <w:numFmt w:val="decimal"/>
      <w:lvlText w:val="%4."/>
      <w:lvlJc w:val="left"/>
      <w:pPr>
        <w:ind w:left="2856" w:hanging="360"/>
      </w:pPr>
    </w:lvl>
    <w:lvl w:ilvl="4" w:tplc="0C0C0019" w:tentative="1">
      <w:start w:val="1"/>
      <w:numFmt w:val="lowerLetter"/>
      <w:lvlText w:val="%5."/>
      <w:lvlJc w:val="left"/>
      <w:pPr>
        <w:ind w:left="3576" w:hanging="360"/>
      </w:pPr>
    </w:lvl>
    <w:lvl w:ilvl="5" w:tplc="0C0C001B" w:tentative="1">
      <w:start w:val="1"/>
      <w:numFmt w:val="lowerRoman"/>
      <w:lvlText w:val="%6."/>
      <w:lvlJc w:val="right"/>
      <w:pPr>
        <w:ind w:left="4296" w:hanging="180"/>
      </w:pPr>
    </w:lvl>
    <w:lvl w:ilvl="6" w:tplc="0C0C000F" w:tentative="1">
      <w:start w:val="1"/>
      <w:numFmt w:val="decimal"/>
      <w:lvlText w:val="%7."/>
      <w:lvlJc w:val="left"/>
      <w:pPr>
        <w:ind w:left="5016" w:hanging="360"/>
      </w:pPr>
    </w:lvl>
    <w:lvl w:ilvl="7" w:tplc="0C0C0019" w:tentative="1">
      <w:start w:val="1"/>
      <w:numFmt w:val="lowerLetter"/>
      <w:lvlText w:val="%8."/>
      <w:lvlJc w:val="left"/>
      <w:pPr>
        <w:ind w:left="5736" w:hanging="360"/>
      </w:pPr>
    </w:lvl>
    <w:lvl w:ilvl="8" w:tplc="0C0C001B" w:tentative="1">
      <w:start w:val="1"/>
      <w:numFmt w:val="lowerRoman"/>
      <w:lvlText w:val="%9."/>
      <w:lvlJc w:val="right"/>
      <w:pPr>
        <w:ind w:left="6456" w:hanging="180"/>
      </w:pPr>
    </w:lvl>
  </w:abstractNum>
  <w:abstractNum w:abstractNumId="8" w15:restartNumberingAfterBreak="0">
    <w:nsid w:val="36661433"/>
    <w:multiLevelType w:val="hybridMultilevel"/>
    <w:tmpl w:val="373A23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979193F"/>
    <w:multiLevelType w:val="multilevel"/>
    <w:tmpl w:val="55D0928C"/>
    <w:lvl w:ilvl="0">
      <w:start w:val="1"/>
      <w:numFmt w:val="decimal"/>
      <w:lvlText w:val="%1"/>
      <w:lvlJc w:val="left"/>
      <w:pPr>
        <w:ind w:left="360" w:hanging="360"/>
      </w:pPr>
      <w:rPr>
        <w:rFonts w:hint="default"/>
      </w:rPr>
    </w:lvl>
    <w:lvl w:ilvl="1">
      <w:start w:val="2"/>
      <w:numFmt w:val="decimal"/>
      <w:lvlText w:val="%1.%2"/>
      <w:lvlJc w:val="left"/>
      <w:pPr>
        <w:ind w:left="701" w:hanging="360"/>
      </w:pPr>
      <w:rPr>
        <w:rFonts w:hint="default"/>
      </w:rPr>
    </w:lvl>
    <w:lvl w:ilvl="2">
      <w:start w:val="1"/>
      <w:numFmt w:val="decimal"/>
      <w:lvlText w:val="%1.%2.%3"/>
      <w:lvlJc w:val="left"/>
      <w:pPr>
        <w:ind w:left="1402" w:hanging="720"/>
      </w:pPr>
      <w:rPr>
        <w:rFonts w:hint="default"/>
      </w:rPr>
    </w:lvl>
    <w:lvl w:ilvl="3">
      <w:start w:val="1"/>
      <w:numFmt w:val="decimal"/>
      <w:lvlText w:val="%1.%2.%3.%4"/>
      <w:lvlJc w:val="left"/>
      <w:pPr>
        <w:ind w:left="2103" w:hanging="1080"/>
      </w:pPr>
      <w:rPr>
        <w:rFonts w:hint="default"/>
      </w:rPr>
    </w:lvl>
    <w:lvl w:ilvl="4">
      <w:start w:val="1"/>
      <w:numFmt w:val="decimal"/>
      <w:lvlText w:val="%1.%2.%3.%4.%5"/>
      <w:lvlJc w:val="left"/>
      <w:pPr>
        <w:ind w:left="2444" w:hanging="1080"/>
      </w:pPr>
      <w:rPr>
        <w:rFonts w:hint="default"/>
      </w:rPr>
    </w:lvl>
    <w:lvl w:ilvl="5">
      <w:start w:val="1"/>
      <w:numFmt w:val="decimal"/>
      <w:lvlText w:val="%1.%2.%3.%4.%5.%6"/>
      <w:lvlJc w:val="left"/>
      <w:pPr>
        <w:ind w:left="3145" w:hanging="1440"/>
      </w:pPr>
      <w:rPr>
        <w:rFonts w:hint="default"/>
      </w:rPr>
    </w:lvl>
    <w:lvl w:ilvl="6">
      <w:start w:val="1"/>
      <w:numFmt w:val="decimal"/>
      <w:lvlText w:val="%1.%2.%3.%4.%5.%6.%7"/>
      <w:lvlJc w:val="left"/>
      <w:pPr>
        <w:ind w:left="3486" w:hanging="1440"/>
      </w:pPr>
      <w:rPr>
        <w:rFonts w:hint="default"/>
      </w:rPr>
    </w:lvl>
    <w:lvl w:ilvl="7">
      <w:start w:val="1"/>
      <w:numFmt w:val="decimal"/>
      <w:lvlText w:val="%1.%2.%3.%4.%5.%6.%7.%8"/>
      <w:lvlJc w:val="left"/>
      <w:pPr>
        <w:ind w:left="4187" w:hanging="1800"/>
      </w:pPr>
      <w:rPr>
        <w:rFonts w:hint="default"/>
      </w:rPr>
    </w:lvl>
    <w:lvl w:ilvl="8">
      <w:start w:val="1"/>
      <w:numFmt w:val="decimal"/>
      <w:lvlText w:val="%1.%2.%3.%4.%5.%6.%7.%8.%9"/>
      <w:lvlJc w:val="left"/>
      <w:pPr>
        <w:ind w:left="4528" w:hanging="1800"/>
      </w:pPr>
      <w:rPr>
        <w:rFonts w:hint="default"/>
      </w:rPr>
    </w:lvl>
  </w:abstractNum>
  <w:abstractNum w:abstractNumId="10" w15:restartNumberingAfterBreak="0">
    <w:nsid w:val="3E411174"/>
    <w:multiLevelType w:val="hybridMultilevel"/>
    <w:tmpl w:val="34D6494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FF671E7"/>
    <w:multiLevelType w:val="hybridMultilevel"/>
    <w:tmpl w:val="E632B7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2AA3FF8"/>
    <w:multiLevelType w:val="multilevel"/>
    <w:tmpl w:val="925C37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22705C"/>
    <w:multiLevelType w:val="hybridMultilevel"/>
    <w:tmpl w:val="D7A43B84"/>
    <w:lvl w:ilvl="0" w:tplc="0C0C0001">
      <w:start w:val="1"/>
      <w:numFmt w:val="bullet"/>
      <w:lvlText w:val=""/>
      <w:lvlJc w:val="left"/>
      <w:pPr>
        <w:ind w:left="810" w:hanging="360"/>
      </w:pPr>
      <w:rPr>
        <w:rFonts w:ascii="Symbol" w:hAnsi="Symbol" w:hint="default"/>
      </w:rPr>
    </w:lvl>
    <w:lvl w:ilvl="1" w:tplc="0C0C0003" w:tentative="1">
      <w:start w:val="1"/>
      <w:numFmt w:val="bullet"/>
      <w:lvlText w:val="o"/>
      <w:lvlJc w:val="left"/>
      <w:pPr>
        <w:ind w:left="1530" w:hanging="360"/>
      </w:pPr>
      <w:rPr>
        <w:rFonts w:ascii="Courier New" w:hAnsi="Courier New" w:cs="Courier New" w:hint="default"/>
      </w:rPr>
    </w:lvl>
    <w:lvl w:ilvl="2" w:tplc="0C0C0005" w:tentative="1">
      <w:start w:val="1"/>
      <w:numFmt w:val="bullet"/>
      <w:lvlText w:val=""/>
      <w:lvlJc w:val="left"/>
      <w:pPr>
        <w:ind w:left="2250" w:hanging="360"/>
      </w:pPr>
      <w:rPr>
        <w:rFonts w:ascii="Wingdings" w:hAnsi="Wingdings" w:hint="default"/>
      </w:rPr>
    </w:lvl>
    <w:lvl w:ilvl="3" w:tplc="0C0C0001" w:tentative="1">
      <w:start w:val="1"/>
      <w:numFmt w:val="bullet"/>
      <w:lvlText w:val=""/>
      <w:lvlJc w:val="left"/>
      <w:pPr>
        <w:ind w:left="2970" w:hanging="360"/>
      </w:pPr>
      <w:rPr>
        <w:rFonts w:ascii="Symbol" w:hAnsi="Symbol" w:hint="default"/>
      </w:rPr>
    </w:lvl>
    <w:lvl w:ilvl="4" w:tplc="0C0C0003" w:tentative="1">
      <w:start w:val="1"/>
      <w:numFmt w:val="bullet"/>
      <w:lvlText w:val="o"/>
      <w:lvlJc w:val="left"/>
      <w:pPr>
        <w:ind w:left="3690" w:hanging="360"/>
      </w:pPr>
      <w:rPr>
        <w:rFonts w:ascii="Courier New" w:hAnsi="Courier New" w:cs="Courier New" w:hint="default"/>
      </w:rPr>
    </w:lvl>
    <w:lvl w:ilvl="5" w:tplc="0C0C0005" w:tentative="1">
      <w:start w:val="1"/>
      <w:numFmt w:val="bullet"/>
      <w:lvlText w:val=""/>
      <w:lvlJc w:val="left"/>
      <w:pPr>
        <w:ind w:left="4410" w:hanging="360"/>
      </w:pPr>
      <w:rPr>
        <w:rFonts w:ascii="Wingdings" w:hAnsi="Wingdings" w:hint="default"/>
      </w:rPr>
    </w:lvl>
    <w:lvl w:ilvl="6" w:tplc="0C0C0001" w:tentative="1">
      <w:start w:val="1"/>
      <w:numFmt w:val="bullet"/>
      <w:lvlText w:val=""/>
      <w:lvlJc w:val="left"/>
      <w:pPr>
        <w:ind w:left="5130" w:hanging="360"/>
      </w:pPr>
      <w:rPr>
        <w:rFonts w:ascii="Symbol" w:hAnsi="Symbol" w:hint="default"/>
      </w:rPr>
    </w:lvl>
    <w:lvl w:ilvl="7" w:tplc="0C0C0003" w:tentative="1">
      <w:start w:val="1"/>
      <w:numFmt w:val="bullet"/>
      <w:lvlText w:val="o"/>
      <w:lvlJc w:val="left"/>
      <w:pPr>
        <w:ind w:left="5850" w:hanging="360"/>
      </w:pPr>
      <w:rPr>
        <w:rFonts w:ascii="Courier New" w:hAnsi="Courier New" w:cs="Courier New" w:hint="default"/>
      </w:rPr>
    </w:lvl>
    <w:lvl w:ilvl="8" w:tplc="0C0C0005" w:tentative="1">
      <w:start w:val="1"/>
      <w:numFmt w:val="bullet"/>
      <w:lvlText w:val=""/>
      <w:lvlJc w:val="left"/>
      <w:pPr>
        <w:ind w:left="6570" w:hanging="360"/>
      </w:pPr>
      <w:rPr>
        <w:rFonts w:ascii="Wingdings" w:hAnsi="Wingdings" w:hint="default"/>
      </w:rPr>
    </w:lvl>
  </w:abstractNum>
  <w:abstractNum w:abstractNumId="14" w15:restartNumberingAfterBreak="0">
    <w:nsid w:val="48407044"/>
    <w:multiLevelType w:val="hybridMultilevel"/>
    <w:tmpl w:val="DE643C3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9C12DBC"/>
    <w:multiLevelType w:val="hybridMultilevel"/>
    <w:tmpl w:val="9788E2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A9E5786"/>
    <w:multiLevelType w:val="hybridMultilevel"/>
    <w:tmpl w:val="CF00D2B2"/>
    <w:lvl w:ilvl="0" w:tplc="30D6C95E">
      <w:start w:val="17"/>
      <w:numFmt w:val="bullet"/>
      <w:lvlText w:val="-"/>
      <w:lvlJc w:val="left"/>
      <w:pPr>
        <w:ind w:left="786" w:hanging="360"/>
      </w:pPr>
      <w:rPr>
        <w:rFonts w:ascii="Calibri" w:eastAsiaTheme="minorHAnsi" w:hAnsi="Calibri" w:cs="Calibri" w:hint="default"/>
        <w:sz w:val="22"/>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17" w15:restartNumberingAfterBreak="0">
    <w:nsid w:val="507D12D4"/>
    <w:multiLevelType w:val="multilevel"/>
    <w:tmpl w:val="07D6F264"/>
    <w:lvl w:ilvl="0">
      <w:start w:val="1"/>
      <w:numFmt w:val="decimal"/>
      <w:lvlText w:val="%1."/>
      <w:lvlJc w:val="left"/>
      <w:pPr>
        <w:ind w:left="720" w:hanging="360"/>
      </w:pPr>
      <w:rPr>
        <w:rFonts w:hint="default"/>
      </w:rPr>
    </w:lvl>
    <w:lvl w:ilvl="1">
      <w:start w:val="1"/>
      <w:numFmt w:val="lowerLetter"/>
      <w:lvlText w:val="%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88C2DEC"/>
    <w:multiLevelType w:val="hybridMultilevel"/>
    <w:tmpl w:val="4882FCE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A0C5608"/>
    <w:multiLevelType w:val="hybridMultilevel"/>
    <w:tmpl w:val="F42CE71E"/>
    <w:lvl w:ilvl="0" w:tplc="66868738">
      <w:start w:val="1"/>
      <w:numFmt w:val="bullet"/>
      <w:lvlText w:val="-"/>
      <w:lvlJc w:val="left"/>
      <w:pPr>
        <w:ind w:left="720" w:hanging="360"/>
      </w:pPr>
      <w:rPr>
        <w:rFonts w:ascii="Century Gothic" w:eastAsiaTheme="minorHAnsi" w:hAnsi="Century Gothic"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AE82DD7"/>
    <w:multiLevelType w:val="hybridMultilevel"/>
    <w:tmpl w:val="74E04D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B0C1737"/>
    <w:multiLevelType w:val="hybridMultilevel"/>
    <w:tmpl w:val="7958B66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BF04F7C"/>
    <w:multiLevelType w:val="hybridMultilevel"/>
    <w:tmpl w:val="10F27974"/>
    <w:lvl w:ilvl="0" w:tplc="39B66CD8">
      <w:start w:val="1"/>
      <w:numFmt w:val="lowerLetter"/>
      <w:lvlText w:val="%1)"/>
      <w:lvlJc w:val="left"/>
      <w:pPr>
        <w:ind w:left="394" w:hanging="360"/>
      </w:pPr>
      <w:rPr>
        <w:rFonts w:hint="default"/>
      </w:rPr>
    </w:lvl>
    <w:lvl w:ilvl="1" w:tplc="0C0C0019" w:tentative="1">
      <w:start w:val="1"/>
      <w:numFmt w:val="lowerLetter"/>
      <w:lvlText w:val="%2."/>
      <w:lvlJc w:val="left"/>
      <w:pPr>
        <w:ind w:left="1114" w:hanging="360"/>
      </w:pPr>
    </w:lvl>
    <w:lvl w:ilvl="2" w:tplc="0C0C001B" w:tentative="1">
      <w:start w:val="1"/>
      <w:numFmt w:val="lowerRoman"/>
      <w:lvlText w:val="%3."/>
      <w:lvlJc w:val="right"/>
      <w:pPr>
        <w:ind w:left="1834" w:hanging="180"/>
      </w:pPr>
    </w:lvl>
    <w:lvl w:ilvl="3" w:tplc="0C0C000F" w:tentative="1">
      <w:start w:val="1"/>
      <w:numFmt w:val="decimal"/>
      <w:lvlText w:val="%4."/>
      <w:lvlJc w:val="left"/>
      <w:pPr>
        <w:ind w:left="2554" w:hanging="360"/>
      </w:pPr>
    </w:lvl>
    <w:lvl w:ilvl="4" w:tplc="0C0C0019" w:tentative="1">
      <w:start w:val="1"/>
      <w:numFmt w:val="lowerLetter"/>
      <w:lvlText w:val="%5."/>
      <w:lvlJc w:val="left"/>
      <w:pPr>
        <w:ind w:left="3274" w:hanging="360"/>
      </w:pPr>
    </w:lvl>
    <w:lvl w:ilvl="5" w:tplc="0C0C001B" w:tentative="1">
      <w:start w:val="1"/>
      <w:numFmt w:val="lowerRoman"/>
      <w:lvlText w:val="%6."/>
      <w:lvlJc w:val="right"/>
      <w:pPr>
        <w:ind w:left="3994" w:hanging="180"/>
      </w:pPr>
    </w:lvl>
    <w:lvl w:ilvl="6" w:tplc="0C0C000F" w:tentative="1">
      <w:start w:val="1"/>
      <w:numFmt w:val="decimal"/>
      <w:lvlText w:val="%7."/>
      <w:lvlJc w:val="left"/>
      <w:pPr>
        <w:ind w:left="4714" w:hanging="360"/>
      </w:pPr>
    </w:lvl>
    <w:lvl w:ilvl="7" w:tplc="0C0C0019" w:tentative="1">
      <w:start w:val="1"/>
      <w:numFmt w:val="lowerLetter"/>
      <w:lvlText w:val="%8."/>
      <w:lvlJc w:val="left"/>
      <w:pPr>
        <w:ind w:left="5434" w:hanging="360"/>
      </w:pPr>
    </w:lvl>
    <w:lvl w:ilvl="8" w:tplc="0C0C001B" w:tentative="1">
      <w:start w:val="1"/>
      <w:numFmt w:val="lowerRoman"/>
      <w:lvlText w:val="%9."/>
      <w:lvlJc w:val="right"/>
      <w:pPr>
        <w:ind w:left="6154" w:hanging="180"/>
      </w:pPr>
    </w:lvl>
  </w:abstractNum>
  <w:abstractNum w:abstractNumId="23" w15:restartNumberingAfterBreak="0">
    <w:nsid w:val="5CB71DE3"/>
    <w:multiLevelType w:val="hybridMultilevel"/>
    <w:tmpl w:val="83D0536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5D63691A"/>
    <w:multiLevelType w:val="multilevel"/>
    <w:tmpl w:val="41805E78"/>
    <w:lvl w:ilvl="0">
      <w:start w:val="1"/>
      <w:numFmt w:val="decimal"/>
      <w:lvlText w:val="%1"/>
      <w:lvlJc w:val="left"/>
      <w:pPr>
        <w:ind w:left="360" w:hanging="360"/>
      </w:pPr>
      <w:rPr>
        <w:rFonts w:hint="default"/>
      </w:rPr>
    </w:lvl>
    <w:lvl w:ilvl="1">
      <w:start w:val="5"/>
      <w:numFmt w:val="decimal"/>
      <w:lvlText w:val="%1.%2"/>
      <w:lvlJc w:val="left"/>
      <w:pPr>
        <w:ind w:left="701" w:hanging="360"/>
      </w:pPr>
      <w:rPr>
        <w:rFonts w:hint="default"/>
      </w:rPr>
    </w:lvl>
    <w:lvl w:ilvl="2">
      <w:start w:val="1"/>
      <w:numFmt w:val="decimal"/>
      <w:lvlText w:val="%1.%2.%3"/>
      <w:lvlJc w:val="left"/>
      <w:pPr>
        <w:ind w:left="1402" w:hanging="720"/>
      </w:pPr>
      <w:rPr>
        <w:rFonts w:hint="default"/>
      </w:rPr>
    </w:lvl>
    <w:lvl w:ilvl="3">
      <w:start w:val="1"/>
      <w:numFmt w:val="decimal"/>
      <w:lvlText w:val="%1.%2.%3.%4"/>
      <w:lvlJc w:val="left"/>
      <w:pPr>
        <w:ind w:left="2103" w:hanging="1080"/>
      </w:pPr>
      <w:rPr>
        <w:rFonts w:hint="default"/>
      </w:rPr>
    </w:lvl>
    <w:lvl w:ilvl="4">
      <w:start w:val="1"/>
      <w:numFmt w:val="decimal"/>
      <w:lvlText w:val="%1.%2.%3.%4.%5"/>
      <w:lvlJc w:val="left"/>
      <w:pPr>
        <w:ind w:left="2444" w:hanging="1080"/>
      </w:pPr>
      <w:rPr>
        <w:rFonts w:hint="default"/>
      </w:rPr>
    </w:lvl>
    <w:lvl w:ilvl="5">
      <w:start w:val="1"/>
      <w:numFmt w:val="decimal"/>
      <w:lvlText w:val="%1.%2.%3.%4.%5.%6"/>
      <w:lvlJc w:val="left"/>
      <w:pPr>
        <w:ind w:left="3145" w:hanging="1440"/>
      </w:pPr>
      <w:rPr>
        <w:rFonts w:hint="default"/>
      </w:rPr>
    </w:lvl>
    <w:lvl w:ilvl="6">
      <w:start w:val="1"/>
      <w:numFmt w:val="decimal"/>
      <w:lvlText w:val="%1.%2.%3.%4.%5.%6.%7"/>
      <w:lvlJc w:val="left"/>
      <w:pPr>
        <w:ind w:left="3486" w:hanging="1440"/>
      </w:pPr>
      <w:rPr>
        <w:rFonts w:hint="default"/>
      </w:rPr>
    </w:lvl>
    <w:lvl w:ilvl="7">
      <w:start w:val="1"/>
      <w:numFmt w:val="decimal"/>
      <w:lvlText w:val="%1.%2.%3.%4.%5.%6.%7.%8"/>
      <w:lvlJc w:val="left"/>
      <w:pPr>
        <w:ind w:left="4187" w:hanging="1800"/>
      </w:pPr>
      <w:rPr>
        <w:rFonts w:hint="default"/>
      </w:rPr>
    </w:lvl>
    <w:lvl w:ilvl="8">
      <w:start w:val="1"/>
      <w:numFmt w:val="decimal"/>
      <w:lvlText w:val="%1.%2.%3.%4.%5.%6.%7.%8.%9"/>
      <w:lvlJc w:val="left"/>
      <w:pPr>
        <w:ind w:left="4528" w:hanging="1800"/>
      </w:pPr>
      <w:rPr>
        <w:rFonts w:hint="default"/>
      </w:rPr>
    </w:lvl>
  </w:abstractNum>
  <w:abstractNum w:abstractNumId="25" w15:restartNumberingAfterBreak="0">
    <w:nsid w:val="5F9944CA"/>
    <w:multiLevelType w:val="hybridMultilevel"/>
    <w:tmpl w:val="8D2AE7D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0304D0D"/>
    <w:multiLevelType w:val="hybridMultilevel"/>
    <w:tmpl w:val="E698EF4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71B352C"/>
    <w:multiLevelType w:val="hybridMultilevel"/>
    <w:tmpl w:val="150A8176"/>
    <w:lvl w:ilvl="0" w:tplc="582E3F7E">
      <w:start w:val="1"/>
      <w:numFmt w:val="lowerLetter"/>
      <w:lvlText w:val="%1)"/>
      <w:lvlJc w:val="left"/>
      <w:pPr>
        <w:ind w:left="791" w:hanging="360"/>
      </w:pPr>
      <w:rPr>
        <w:rFonts w:hint="default"/>
      </w:rPr>
    </w:lvl>
    <w:lvl w:ilvl="1" w:tplc="0C0C0019" w:tentative="1">
      <w:start w:val="1"/>
      <w:numFmt w:val="lowerLetter"/>
      <w:lvlText w:val="%2."/>
      <w:lvlJc w:val="left"/>
      <w:pPr>
        <w:ind w:left="1511" w:hanging="360"/>
      </w:pPr>
    </w:lvl>
    <w:lvl w:ilvl="2" w:tplc="0C0C001B" w:tentative="1">
      <w:start w:val="1"/>
      <w:numFmt w:val="lowerRoman"/>
      <w:lvlText w:val="%3."/>
      <w:lvlJc w:val="right"/>
      <w:pPr>
        <w:ind w:left="2231" w:hanging="180"/>
      </w:pPr>
    </w:lvl>
    <w:lvl w:ilvl="3" w:tplc="0C0C000F" w:tentative="1">
      <w:start w:val="1"/>
      <w:numFmt w:val="decimal"/>
      <w:lvlText w:val="%4."/>
      <w:lvlJc w:val="left"/>
      <w:pPr>
        <w:ind w:left="2951" w:hanging="360"/>
      </w:pPr>
    </w:lvl>
    <w:lvl w:ilvl="4" w:tplc="0C0C0019" w:tentative="1">
      <w:start w:val="1"/>
      <w:numFmt w:val="lowerLetter"/>
      <w:lvlText w:val="%5."/>
      <w:lvlJc w:val="left"/>
      <w:pPr>
        <w:ind w:left="3671" w:hanging="360"/>
      </w:pPr>
    </w:lvl>
    <w:lvl w:ilvl="5" w:tplc="0C0C001B" w:tentative="1">
      <w:start w:val="1"/>
      <w:numFmt w:val="lowerRoman"/>
      <w:lvlText w:val="%6."/>
      <w:lvlJc w:val="right"/>
      <w:pPr>
        <w:ind w:left="4391" w:hanging="180"/>
      </w:pPr>
    </w:lvl>
    <w:lvl w:ilvl="6" w:tplc="0C0C000F" w:tentative="1">
      <w:start w:val="1"/>
      <w:numFmt w:val="decimal"/>
      <w:lvlText w:val="%7."/>
      <w:lvlJc w:val="left"/>
      <w:pPr>
        <w:ind w:left="5111" w:hanging="360"/>
      </w:pPr>
    </w:lvl>
    <w:lvl w:ilvl="7" w:tplc="0C0C0019" w:tentative="1">
      <w:start w:val="1"/>
      <w:numFmt w:val="lowerLetter"/>
      <w:lvlText w:val="%8."/>
      <w:lvlJc w:val="left"/>
      <w:pPr>
        <w:ind w:left="5831" w:hanging="360"/>
      </w:pPr>
    </w:lvl>
    <w:lvl w:ilvl="8" w:tplc="0C0C001B" w:tentative="1">
      <w:start w:val="1"/>
      <w:numFmt w:val="lowerRoman"/>
      <w:lvlText w:val="%9."/>
      <w:lvlJc w:val="right"/>
      <w:pPr>
        <w:ind w:left="6551" w:hanging="180"/>
      </w:pPr>
    </w:lvl>
  </w:abstractNum>
  <w:abstractNum w:abstractNumId="28" w15:restartNumberingAfterBreak="0">
    <w:nsid w:val="68A42A72"/>
    <w:multiLevelType w:val="hybridMultilevel"/>
    <w:tmpl w:val="CB9E00AA"/>
    <w:lvl w:ilvl="0" w:tplc="9FC254C6">
      <w:start w:val="6"/>
      <w:numFmt w:val="bullet"/>
      <w:lvlText w:val="•"/>
      <w:lvlJc w:val="left"/>
      <w:pPr>
        <w:ind w:left="345" w:hanging="360"/>
      </w:pPr>
      <w:rPr>
        <w:rFonts w:ascii="Century Gothic" w:eastAsiaTheme="minorHAnsi" w:hAnsi="Century Gothic" w:cstheme="minorBidi" w:hint="default"/>
      </w:rPr>
    </w:lvl>
    <w:lvl w:ilvl="1" w:tplc="0C0C0003" w:tentative="1">
      <w:start w:val="1"/>
      <w:numFmt w:val="bullet"/>
      <w:lvlText w:val="o"/>
      <w:lvlJc w:val="left"/>
      <w:pPr>
        <w:ind w:left="1065" w:hanging="360"/>
      </w:pPr>
      <w:rPr>
        <w:rFonts w:ascii="Courier New" w:hAnsi="Courier New" w:cs="Courier New" w:hint="default"/>
      </w:rPr>
    </w:lvl>
    <w:lvl w:ilvl="2" w:tplc="0C0C0005" w:tentative="1">
      <w:start w:val="1"/>
      <w:numFmt w:val="bullet"/>
      <w:lvlText w:val=""/>
      <w:lvlJc w:val="left"/>
      <w:pPr>
        <w:ind w:left="1785" w:hanging="360"/>
      </w:pPr>
      <w:rPr>
        <w:rFonts w:ascii="Wingdings" w:hAnsi="Wingdings" w:hint="default"/>
      </w:rPr>
    </w:lvl>
    <w:lvl w:ilvl="3" w:tplc="0C0C0001" w:tentative="1">
      <w:start w:val="1"/>
      <w:numFmt w:val="bullet"/>
      <w:lvlText w:val=""/>
      <w:lvlJc w:val="left"/>
      <w:pPr>
        <w:ind w:left="2505" w:hanging="360"/>
      </w:pPr>
      <w:rPr>
        <w:rFonts w:ascii="Symbol" w:hAnsi="Symbol" w:hint="default"/>
      </w:rPr>
    </w:lvl>
    <w:lvl w:ilvl="4" w:tplc="0C0C0003" w:tentative="1">
      <w:start w:val="1"/>
      <w:numFmt w:val="bullet"/>
      <w:lvlText w:val="o"/>
      <w:lvlJc w:val="left"/>
      <w:pPr>
        <w:ind w:left="3225" w:hanging="360"/>
      </w:pPr>
      <w:rPr>
        <w:rFonts w:ascii="Courier New" w:hAnsi="Courier New" w:cs="Courier New" w:hint="default"/>
      </w:rPr>
    </w:lvl>
    <w:lvl w:ilvl="5" w:tplc="0C0C0005" w:tentative="1">
      <w:start w:val="1"/>
      <w:numFmt w:val="bullet"/>
      <w:lvlText w:val=""/>
      <w:lvlJc w:val="left"/>
      <w:pPr>
        <w:ind w:left="3945" w:hanging="360"/>
      </w:pPr>
      <w:rPr>
        <w:rFonts w:ascii="Wingdings" w:hAnsi="Wingdings" w:hint="default"/>
      </w:rPr>
    </w:lvl>
    <w:lvl w:ilvl="6" w:tplc="0C0C0001" w:tentative="1">
      <w:start w:val="1"/>
      <w:numFmt w:val="bullet"/>
      <w:lvlText w:val=""/>
      <w:lvlJc w:val="left"/>
      <w:pPr>
        <w:ind w:left="4665" w:hanging="360"/>
      </w:pPr>
      <w:rPr>
        <w:rFonts w:ascii="Symbol" w:hAnsi="Symbol" w:hint="default"/>
      </w:rPr>
    </w:lvl>
    <w:lvl w:ilvl="7" w:tplc="0C0C0003" w:tentative="1">
      <w:start w:val="1"/>
      <w:numFmt w:val="bullet"/>
      <w:lvlText w:val="o"/>
      <w:lvlJc w:val="left"/>
      <w:pPr>
        <w:ind w:left="5385" w:hanging="360"/>
      </w:pPr>
      <w:rPr>
        <w:rFonts w:ascii="Courier New" w:hAnsi="Courier New" w:cs="Courier New" w:hint="default"/>
      </w:rPr>
    </w:lvl>
    <w:lvl w:ilvl="8" w:tplc="0C0C0005" w:tentative="1">
      <w:start w:val="1"/>
      <w:numFmt w:val="bullet"/>
      <w:lvlText w:val=""/>
      <w:lvlJc w:val="left"/>
      <w:pPr>
        <w:ind w:left="6105" w:hanging="360"/>
      </w:pPr>
      <w:rPr>
        <w:rFonts w:ascii="Wingdings" w:hAnsi="Wingdings" w:hint="default"/>
      </w:rPr>
    </w:lvl>
  </w:abstractNum>
  <w:abstractNum w:abstractNumId="29" w15:restartNumberingAfterBreak="0">
    <w:nsid w:val="6A6A20B9"/>
    <w:multiLevelType w:val="hybridMultilevel"/>
    <w:tmpl w:val="6A00178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CFF3C95"/>
    <w:multiLevelType w:val="hybridMultilevel"/>
    <w:tmpl w:val="A046411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DFB0B65"/>
    <w:multiLevelType w:val="hybridMultilevel"/>
    <w:tmpl w:val="3EA8367A"/>
    <w:lvl w:ilvl="0" w:tplc="08BA4480">
      <w:start w:val="1"/>
      <w:numFmt w:val="lowerLetter"/>
      <w:lvlText w:val="%1)"/>
      <w:lvlJc w:val="left"/>
      <w:pPr>
        <w:ind w:left="394" w:hanging="360"/>
      </w:pPr>
      <w:rPr>
        <w:rFonts w:hint="default"/>
      </w:rPr>
    </w:lvl>
    <w:lvl w:ilvl="1" w:tplc="0C0C0019" w:tentative="1">
      <w:start w:val="1"/>
      <w:numFmt w:val="lowerLetter"/>
      <w:lvlText w:val="%2."/>
      <w:lvlJc w:val="left"/>
      <w:pPr>
        <w:ind w:left="1114" w:hanging="360"/>
      </w:pPr>
    </w:lvl>
    <w:lvl w:ilvl="2" w:tplc="0C0C001B" w:tentative="1">
      <w:start w:val="1"/>
      <w:numFmt w:val="lowerRoman"/>
      <w:lvlText w:val="%3."/>
      <w:lvlJc w:val="right"/>
      <w:pPr>
        <w:ind w:left="1834" w:hanging="180"/>
      </w:pPr>
    </w:lvl>
    <w:lvl w:ilvl="3" w:tplc="0C0C000F" w:tentative="1">
      <w:start w:val="1"/>
      <w:numFmt w:val="decimal"/>
      <w:lvlText w:val="%4."/>
      <w:lvlJc w:val="left"/>
      <w:pPr>
        <w:ind w:left="2554" w:hanging="360"/>
      </w:pPr>
    </w:lvl>
    <w:lvl w:ilvl="4" w:tplc="0C0C0019" w:tentative="1">
      <w:start w:val="1"/>
      <w:numFmt w:val="lowerLetter"/>
      <w:lvlText w:val="%5."/>
      <w:lvlJc w:val="left"/>
      <w:pPr>
        <w:ind w:left="3274" w:hanging="360"/>
      </w:pPr>
    </w:lvl>
    <w:lvl w:ilvl="5" w:tplc="0C0C001B" w:tentative="1">
      <w:start w:val="1"/>
      <w:numFmt w:val="lowerRoman"/>
      <w:lvlText w:val="%6."/>
      <w:lvlJc w:val="right"/>
      <w:pPr>
        <w:ind w:left="3994" w:hanging="180"/>
      </w:pPr>
    </w:lvl>
    <w:lvl w:ilvl="6" w:tplc="0C0C000F" w:tentative="1">
      <w:start w:val="1"/>
      <w:numFmt w:val="decimal"/>
      <w:lvlText w:val="%7."/>
      <w:lvlJc w:val="left"/>
      <w:pPr>
        <w:ind w:left="4714" w:hanging="360"/>
      </w:pPr>
    </w:lvl>
    <w:lvl w:ilvl="7" w:tplc="0C0C0019" w:tentative="1">
      <w:start w:val="1"/>
      <w:numFmt w:val="lowerLetter"/>
      <w:lvlText w:val="%8."/>
      <w:lvlJc w:val="left"/>
      <w:pPr>
        <w:ind w:left="5434" w:hanging="360"/>
      </w:pPr>
    </w:lvl>
    <w:lvl w:ilvl="8" w:tplc="0C0C001B" w:tentative="1">
      <w:start w:val="1"/>
      <w:numFmt w:val="lowerRoman"/>
      <w:lvlText w:val="%9."/>
      <w:lvlJc w:val="right"/>
      <w:pPr>
        <w:ind w:left="6154" w:hanging="180"/>
      </w:pPr>
    </w:lvl>
  </w:abstractNum>
  <w:abstractNum w:abstractNumId="32" w15:restartNumberingAfterBreak="0">
    <w:nsid w:val="72A91204"/>
    <w:multiLevelType w:val="hybridMultilevel"/>
    <w:tmpl w:val="85AEF1FA"/>
    <w:lvl w:ilvl="0" w:tplc="E0B2936E">
      <w:start w:val="1"/>
      <w:numFmt w:val="lowerLetter"/>
      <w:lvlText w:val="%1)"/>
      <w:lvlJc w:val="left"/>
      <w:pPr>
        <w:ind w:left="394" w:hanging="360"/>
      </w:pPr>
      <w:rPr>
        <w:rFonts w:hint="default"/>
      </w:rPr>
    </w:lvl>
    <w:lvl w:ilvl="1" w:tplc="0C0C0019" w:tentative="1">
      <w:start w:val="1"/>
      <w:numFmt w:val="lowerLetter"/>
      <w:lvlText w:val="%2."/>
      <w:lvlJc w:val="left"/>
      <w:pPr>
        <w:ind w:left="1114" w:hanging="360"/>
      </w:pPr>
    </w:lvl>
    <w:lvl w:ilvl="2" w:tplc="0C0C001B" w:tentative="1">
      <w:start w:val="1"/>
      <w:numFmt w:val="lowerRoman"/>
      <w:lvlText w:val="%3."/>
      <w:lvlJc w:val="right"/>
      <w:pPr>
        <w:ind w:left="1834" w:hanging="180"/>
      </w:pPr>
    </w:lvl>
    <w:lvl w:ilvl="3" w:tplc="0C0C000F" w:tentative="1">
      <w:start w:val="1"/>
      <w:numFmt w:val="decimal"/>
      <w:lvlText w:val="%4."/>
      <w:lvlJc w:val="left"/>
      <w:pPr>
        <w:ind w:left="2554" w:hanging="360"/>
      </w:pPr>
    </w:lvl>
    <w:lvl w:ilvl="4" w:tplc="0C0C0019" w:tentative="1">
      <w:start w:val="1"/>
      <w:numFmt w:val="lowerLetter"/>
      <w:lvlText w:val="%5."/>
      <w:lvlJc w:val="left"/>
      <w:pPr>
        <w:ind w:left="3274" w:hanging="360"/>
      </w:pPr>
    </w:lvl>
    <w:lvl w:ilvl="5" w:tplc="0C0C001B" w:tentative="1">
      <w:start w:val="1"/>
      <w:numFmt w:val="lowerRoman"/>
      <w:lvlText w:val="%6."/>
      <w:lvlJc w:val="right"/>
      <w:pPr>
        <w:ind w:left="3994" w:hanging="180"/>
      </w:pPr>
    </w:lvl>
    <w:lvl w:ilvl="6" w:tplc="0C0C000F" w:tentative="1">
      <w:start w:val="1"/>
      <w:numFmt w:val="decimal"/>
      <w:lvlText w:val="%7."/>
      <w:lvlJc w:val="left"/>
      <w:pPr>
        <w:ind w:left="4714" w:hanging="360"/>
      </w:pPr>
    </w:lvl>
    <w:lvl w:ilvl="7" w:tplc="0C0C0019" w:tentative="1">
      <w:start w:val="1"/>
      <w:numFmt w:val="lowerLetter"/>
      <w:lvlText w:val="%8."/>
      <w:lvlJc w:val="left"/>
      <w:pPr>
        <w:ind w:left="5434" w:hanging="360"/>
      </w:pPr>
    </w:lvl>
    <w:lvl w:ilvl="8" w:tplc="0C0C001B" w:tentative="1">
      <w:start w:val="1"/>
      <w:numFmt w:val="lowerRoman"/>
      <w:lvlText w:val="%9."/>
      <w:lvlJc w:val="right"/>
      <w:pPr>
        <w:ind w:left="6154" w:hanging="180"/>
      </w:pPr>
    </w:lvl>
  </w:abstractNum>
  <w:abstractNum w:abstractNumId="33" w15:restartNumberingAfterBreak="0">
    <w:nsid w:val="75E77183"/>
    <w:multiLevelType w:val="multilevel"/>
    <w:tmpl w:val="0DBE71E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8DD787A"/>
    <w:multiLevelType w:val="hybridMultilevel"/>
    <w:tmpl w:val="7EDAE6D4"/>
    <w:lvl w:ilvl="0" w:tplc="0C0C0017">
      <w:start w:val="1"/>
      <w:numFmt w:val="lowerLetter"/>
      <w:lvlText w:val="%1)"/>
      <w:lvlJc w:val="left"/>
      <w:pPr>
        <w:ind w:left="862" w:hanging="360"/>
      </w:pPr>
    </w:lvl>
    <w:lvl w:ilvl="1" w:tplc="0C0C0019" w:tentative="1">
      <w:start w:val="1"/>
      <w:numFmt w:val="lowerLetter"/>
      <w:lvlText w:val="%2."/>
      <w:lvlJc w:val="left"/>
      <w:pPr>
        <w:ind w:left="1582" w:hanging="360"/>
      </w:pPr>
    </w:lvl>
    <w:lvl w:ilvl="2" w:tplc="0C0C001B" w:tentative="1">
      <w:start w:val="1"/>
      <w:numFmt w:val="lowerRoman"/>
      <w:lvlText w:val="%3."/>
      <w:lvlJc w:val="right"/>
      <w:pPr>
        <w:ind w:left="2302" w:hanging="180"/>
      </w:pPr>
    </w:lvl>
    <w:lvl w:ilvl="3" w:tplc="0C0C000F" w:tentative="1">
      <w:start w:val="1"/>
      <w:numFmt w:val="decimal"/>
      <w:lvlText w:val="%4."/>
      <w:lvlJc w:val="left"/>
      <w:pPr>
        <w:ind w:left="3022" w:hanging="360"/>
      </w:pPr>
    </w:lvl>
    <w:lvl w:ilvl="4" w:tplc="0C0C0019" w:tentative="1">
      <w:start w:val="1"/>
      <w:numFmt w:val="lowerLetter"/>
      <w:lvlText w:val="%5."/>
      <w:lvlJc w:val="left"/>
      <w:pPr>
        <w:ind w:left="3742" w:hanging="360"/>
      </w:pPr>
    </w:lvl>
    <w:lvl w:ilvl="5" w:tplc="0C0C001B" w:tentative="1">
      <w:start w:val="1"/>
      <w:numFmt w:val="lowerRoman"/>
      <w:lvlText w:val="%6."/>
      <w:lvlJc w:val="right"/>
      <w:pPr>
        <w:ind w:left="4462" w:hanging="180"/>
      </w:pPr>
    </w:lvl>
    <w:lvl w:ilvl="6" w:tplc="0C0C000F" w:tentative="1">
      <w:start w:val="1"/>
      <w:numFmt w:val="decimal"/>
      <w:lvlText w:val="%7."/>
      <w:lvlJc w:val="left"/>
      <w:pPr>
        <w:ind w:left="5182" w:hanging="360"/>
      </w:pPr>
    </w:lvl>
    <w:lvl w:ilvl="7" w:tplc="0C0C0019" w:tentative="1">
      <w:start w:val="1"/>
      <w:numFmt w:val="lowerLetter"/>
      <w:lvlText w:val="%8."/>
      <w:lvlJc w:val="left"/>
      <w:pPr>
        <w:ind w:left="5902" w:hanging="360"/>
      </w:pPr>
    </w:lvl>
    <w:lvl w:ilvl="8" w:tplc="0C0C001B" w:tentative="1">
      <w:start w:val="1"/>
      <w:numFmt w:val="lowerRoman"/>
      <w:lvlText w:val="%9."/>
      <w:lvlJc w:val="right"/>
      <w:pPr>
        <w:ind w:left="6622" w:hanging="180"/>
      </w:pPr>
    </w:lvl>
  </w:abstractNum>
  <w:abstractNum w:abstractNumId="35" w15:restartNumberingAfterBreak="0">
    <w:nsid w:val="79F505C3"/>
    <w:multiLevelType w:val="hybridMultilevel"/>
    <w:tmpl w:val="579EA6B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BC57734"/>
    <w:multiLevelType w:val="hybridMultilevel"/>
    <w:tmpl w:val="8F76086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7FCB5BF7"/>
    <w:multiLevelType w:val="hybridMultilevel"/>
    <w:tmpl w:val="C9DE00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39432049">
    <w:abstractNumId w:val="17"/>
  </w:num>
  <w:num w:numId="2" w16cid:durableId="5597712">
    <w:abstractNumId w:val="9"/>
  </w:num>
  <w:num w:numId="3" w16cid:durableId="120614557">
    <w:abstractNumId w:val="12"/>
  </w:num>
  <w:num w:numId="4" w16cid:durableId="291638805">
    <w:abstractNumId w:val="27"/>
  </w:num>
  <w:num w:numId="5" w16cid:durableId="29109894">
    <w:abstractNumId w:val="18"/>
  </w:num>
  <w:num w:numId="6" w16cid:durableId="694622415">
    <w:abstractNumId w:val="24"/>
  </w:num>
  <w:num w:numId="7" w16cid:durableId="75709652">
    <w:abstractNumId w:val="29"/>
  </w:num>
  <w:num w:numId="8" w16cid:durableId="1819153651">
    <w:abstractNumId w:val="23"/>
  </w:num>
  <w:num w:numId="9" w16cid:durableId="1534266060">
    <w:abstractNumId w:val="26"/>
  </w:num>
  <w:num w:numId="10" w16cid:durableId="338627955">
    <w:abstractNumId w:val="34"/>
  </w:num>
  <w:num w:numId="11" w16cid:durableId="77791620">
    <w:abstractNumId w:val="33"/>
  </w:num>
  <w:num w:numId="12" w16cid:durableId="1121800025">
    <w:abstractNumId w:val="4"/>
  </w:num>
  <w:num w:numId="13" w16cid:durableId="413672754">
    <w:abstractNumId w:val="32"/>
  </w:num>
  <w:num w:numId="14" w16cid:durableId="1217934225">
    <w:abstractNumId w:val="31"/>
  </w:num>
  <w:num w:numId="15" w16cid:durableId="76099575">
    <w:abstractNumId w:val="22"/>
  </w:num>
  <w:num w:numId="16" w16cid:durableId="890923461">
    <w:abstractNumId w:val="15"/>
  </w:num>
  <w:num w:numId="17" w16cid:durableId="1456825552">
    <w:abstractNumId w:val="7"/>
  </w:num>
  <w:num w:numId="18" w16cid:durableId="973170211">
    <w:abstractNumId w:val="1"/>
  </w:num>
  <w:num w:numId="19" w16cid:durableId="310913286">
    <w:abstractNumId w:val="35"/>
  </w:num>
  <w:num w:numId="20" w16cid:durableId="1176533255">
    <w:abstractNumId w:val="25"/>
  </w:num>
  <w:num w:numId="21" w16cid:durableId="1959405447">
    <w:abstractNumId w:val="36"/>
  </w:num>
  <w:num w:numId="22" w16cid:durableId="915743206">
    <w:abstractNumId w:val="2"/>
  </w:num>
  <w:num w:numId="23" w16cid:durableId="897204841">
    <w:abstractNumId w:val="21"/>
  </w:num>
  <w:num w:numId="24" w16cid:durableId="1346130921">
    <w:abstractNumId w:val="10"/>
  </w:num>
  <w:num w:numId="25" w16cid:durableId="2113939540">
    <w:abstractNumId w:val="30"/>
  </w:num>
  <w:num w:numId="26" w16cid:durableId="1784304120">
    <w:abstractNumId w:val="5"/>
  </w:num>
  <w:num w:numId="27" w16cid:durableId="790979863">
    <w:abstractNumId w:val="11"/>
  </w:num>
  <w:num w:numId="28" w16cid:durableId="275140883">
    <w:abstractNumId w:val="13"/>
  </w:num>
  <w:num w:numId="29" w16cid:durableId="799031449">
    <w:abstractNumId w:val="8"/>
  </w:num>
  <w:num w:numId="30" w16cid:durableId="2000961204">
    <w:abstractNumId w:val="6"/>
  </w:num>
  <w:num w:numId="31" w16cid:durableId="252932806">
    <w:abstractNumId w:val="28"/>
  </w:num>
  <w:num w:numId="32" w16cid:durableId="651759756">
    <w:abstractNumId w:val="3"/>
  </w:num>
  <w:num w:numId="33" w16cid:durableId="746342712">
    <w:abstractNumId w:val="0"/>
  </w:num>
  <w:num w:numId="34" w16cid:durableId="1087000211">
    <w:abstractNumId w:val="37"/>
  </w:num>
  <w:num w:numId="35" w16cid:durableId="1748183628">
    <w:abstractNumId w:val="20"/>
  </w:num>
  <w:num w:numId="36" w16cid:durableId="39982195">
    <w:abstractNumId w:val="14"/>
  </w:num>
  <w:num w:numId="37" w16cid:durableId="22291775">
    <w:abstractNumId w:val="19"/>
  </w:num>
  <w:num w:numId="38" w16cid:durableId="8091282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685"/>
    <w:rsid w:val="00002AA6"/>
    <w:rsid w:val="000106A0"/>
    <w:rsid w:val="00013445"/>
    <w:rsid w:val="00016A62"/>
    <w:rsid w:val="00026C2A"/>
    <w:rsid w:val="00032F75"/>
    <w:rsid w:val="00043DAB"/>
    <w:rsid w:val="0005066D"/>
    <w:rsid w:val="000548E2"/>
    <w:rsid w:val="00056E49"/>
    <w:rsid w:val="000762DD"/>
    <w:rsid w:val="00076EF7"/>
    <w:rsid w:val="0007799F"/>
    <w:rsid w:val="00081AEC"/>
    <w:rsid w:val="000860B5"/>
    <w:rsid w:val="00086B02"/>
    <w:rsid w:val="00091196"/>
    <w:rsid w:val="000944DA"/>
    <w:rsid w:val="000946A2"/>
    <w:rsid w:val="000A0C71"/>
    <w:rsid w:val="000A1E07"/>
    <w:rsid w:val="000A5569"/>
    <w:rsid w:val="000A6793"/>
    <w:rsid w:val="000B02EF"/>
    <w:rsid w:val="000B47EA"/>
    <w:rsid w:val="000B5D03"/>
    <w:rsid w:val="000B612F"/>
    <w:rsid w:val="000B7662"/>
    <w:rsid w:val="000D0D78"/>
    <w:rsid w:val="000D0DBA"/>
    <w:rsid w:val="000D5AC0"/>
    <w:rsid w:val="000F59D9"/>
    <w:rsid w:val="000F6B56"/>
    <w:rsid w:val="00102175"/>
    <w:rsid w:val="00104798"/>
    <w:rsid w:val="00116C4A"/>
    <w:rsid w:val="00116E00"/>
    <w:rsid w:val="001234F1"/>
    <w:rsid w:val="00124788"/>
    <w:rsid w:val="0013200B"/>
    <w:rsid w:val="00133185"/>
    <w:rsid w:val="0014004F"/>
    <w:rsid w:val="001420A0"/>
    <w:rsid w:val="00147DC7"/>
    <w:rsid w:val="001528D7"/>
    <w:rsid w:val="0016173E"/>
    <w:rsid w:val="00161A2C"/>
    <w:rsid w:val="00165B60"/>
    <w:rsid w:val="00167805"/>
    <w:rsid w:val="00172C7D"/>
    <w:rsid w:val="00175293"/>
    <w:rsid w:val="00183927"/>
    <w:rsid w:val="001865D2"/>
    <w:rsid w:val="00187014"/>
    <w:rsid w:val="001A3E76"/>
    <w:rsid w:val="001B07E7"/>
    <w:rsid w:val="001B1A76"/>
    <w:rsid w:val="001B5ABF"/>
    <w:rsid w:val="001B75A1"/>
    <w:rsid w:val="001C0789"/>
    <w:rsid w:val="001C24D7"/>
    <w:rsid w:val="001C3810"/>
    <w:rsid w:val="001C4839"/>
    <w:rsid w:val="001C522D"/>
    <w:rsid w:val="001C55BE"/>
    <w:rsid w:val="001C6967"/>
    <w:rsid w:val="001C770A"/>
    <w:rsid w:val="001C784E"/>
    <w:rsid w:val="001C792A"/>
    <w:rsid w:val="001D5A75"/>
    <w:rsid w:val="001D6D35"/>
    <w:rsid w:val="001E0B86"/>
    <w:rsid w:val="001E13EE"/>
    <w:rsid w:val="001E3894"/>
    <w:rsid w:val="001E5767"/>
    <w:rsid w:val="001F0D8C"/>
    <w:rsid w:val="002019A4"/>
    <w:rsid w:val="00207305"/>
    <w:rsid w:val="00207F7E"/>
    <w:rsid w:val="00210DBA"/>
    <w:rsid w:val="0022135E"/>
    <w:rsid w:val="0022173A"/>
    <w:rsid w:val="002269FA"/>
    <w:rsid w:val="00227F21"/>
    <w:rsid w:val="0023664E"/>
    <w:rsid w:val="00242945"/>
    <w:rsid w:val="00243D95"/>
    <w:rsid w:val="00251852"/>
    <w:rsid w:val="00251E38"/>
    <w:rsid w:val="00252C5C"/>
    <w:rsid w:val="00257294"/>
    <w:rsid w:val="002764C3"/>
    <w:rsid w:val="00286520"/>
    <w:rsid w:val="0028656C"/>
    <w:rsid w:val="00290C7B"/>
    <w:rsid w:val="002938EE"/>
    <w:rsid w:val="002A22A5"/>
    <w:rsid w:val="002A6A7E"/>
    <w:rsid w:val="002B1C51"/>
    <w:rsid w:val="002B7B8E"/>
    <w:rsid w:val="002C7628"/>
    <w:rsid w:val="002D5C62"/>
    <w:rsid w:val="002D6977"/>
    <w:rsid w:val="002E14E5"/>
    <w:rsid w:val="002E4B72"/>
    <w:rsid w:val="002F2A87"/>
    <w:rsid w:val="002F7CD2"/>
    <w:rsid w:val="0030080C"/>
    <w:rsid w:val="003011C5"/>
    <w:rsid w:val="003041F0"/>
    <w:rsid w:val="003122F5"/>
    <w:rsid w:val="00323051"/>
    <w:rsid w:val="0034020A"/>
    <w:rsid w:val="0034042B"/>
    <w:rsid w:val="003422DB"/>
    <w:rsid w:val="003550F8"/>
    <w:rsid w:val="003575E2"/>
    <w:rsid w:val="003642B3"/>
    <w:rsid w:val="00365D07"/>
    <w:rsid w:val="00372037"/>
    <w:rsid w:val="003813FD"/>
    <w:rsid w:val="00381707"/>
    <w:rsid w:val="00382479"/>
    <w:rsid w:val="0038288A"/>
    <w:rsid w:val="00383626"/>
    <w:rsid w:val="003873BB"/>
    <w:rsid w:val="003914CC"/>
    <w:rsid w:val="00394976"/>
    <w:rsid w:val="003A5176"/>
    <w:rsid w:val="003A676A"/>
    <w:rsid w:val="003B5B40"/>
    <w:rsid w:val="003C1FEE"/>
    <w:rsid w:val="003C351A"/>
    <w:rsid w:val="003C40F2"/>
    <w:rsid w:val="003C5264"/>
    <w:rsid w:val="003C7C43"/>
    <w:rsid w:val="003D29F3"/>
    <w:rsid w:val="003D7088"/>
    <w:rsid w:val="003D766B"/>
    <w:rsid w:val="003E41BE"/>
    <w:rsid w:val="003E4E5B"/>
    <w:rsid w:val="003E5D5E"/>
    <w:rsid w:val="003F36D7"/>
    <w:rsid w:val="00401A8E"/>
    <w:rsid w:val="00402180"/>
    <w:rsid w:val="004038DA"/>
    <w:rsid w:val="00403B54"/>
    <w:rsid w:val="00405E96"/>
    <w:rsid w:val="00420B5F"/>
    <w:rsid w:val="0042212E"/>
    <w:rsid w:val="00423265"/>
    <w:rsid w:val="004277E9"/>
    <w:rsid w:val="00437B35"/>
    <w:rsid w:val="00450C24"/>
    <w:rsid w:val="00450E56"/>
    <w:rsid w:val="00451B4B"/>
    <w:rsid w:val="004526E7"/>
    <w:rsid w:val="00457510"/>
    <w:rsid w:val="00463F06"/>
    <w:rsid w:val="00466A29"/>
    <w:rsid w:val="0047651A"/>
    <w:rsid w:val="0048221C"/>
    <w:rsid w:val="0049247C"/>
    <w:rsid w:val="0049653E"/>
    <w:rsid w:val="004973E2"/>
    <w:rsid w:val="004A2DFB"/>
    <w:rsid w:val="004A4D70"/>
    <w:rsid w:val="004A6E77"/>
    <w:rsid w:val="004B5241"/>
    <w:rsid w:val="004B6FA4"/>
    <w:rsid w:val="004D6D1A"/>
    <w:rsid w:val="004D7F53"/>
    <w:rsid w:val="004E1689"/>
    <w:rsid w:val="004E4CB7"/>
    <w:rsid w:val="004E6032"/>
    <w:rsid w:val="004E73B1"/>
    <w:rsid w:val="004F4685"/>
    <w:rsid w:val="00501337"/>
    <w:rsid w:val="00521784"/>
    <w:rsid w:val="00522E6E"/>
    <w:rsid w:val="00523712"/>
    <w:rsid w:val="00532F16"/>
    <w:rsid w:val="00544757"/>
    <w:rsid w:val="005451A0"/>
    <w:rsid w:val="00545E42"/>
    <w:rsid w:val="00551CB6"/>
    <w:rsid w:val="00555391"/>
    <w:rsid w:val="00560BA1"/>
    <w:rsid w:val="005612A5"/>
    <w:rsid w:val="00562A14"/>
    <w:rsid w:val="00573410"/>
    <w:rsid w:val="005748ED"/>
    <w:rsid w:val="005809AE"/>
    <w:rsid w:val="00582AAA"/>
    <w:rsid w:val="005834FB"/>
    <w:rsid w:val="00584AD9"/>
    <w:rsid w:val="005858EF"/>
    <w:rsid w:val="00590B3A"/>
    <w:rsid w:val="00592392"/>
    <w:rsid w:val="0059477F"/>
    <w:rsid w:val="005A3ED7"/>
    <w:rsid w:val="005A5B35"/>
    <w:rsid w:val="005B2DD9"/>
    <w:rsid w:val="005B3565"/>
    <w:rsid w:val="005B40E5"/>
    <w:rsid w:val="005C01C4"/>
    <w:rsid w:val="005D4022"/>
    <w:rsid w:val="005D7BA9"/>
    <w:rsid w:val="005E2830"/>
    <w:rsid w:val="005E3103"/>
    <w:rsid w:val="005E7464"/>
    <w:rsid w:val="005F2052"/>
    <w:rsid w:val="005F2F82"/>
    <w:rsid w:val="005F43E7"/>
    <w:rsid w:val="005F4E80"/>
    <w:rsid w:val="006006E0"/>
    <w:rsid w:val="006150BE"/>
    <w:rsid w:val="006201D6"/>
    <w:rsid w:val="00620721"/>
    <w:rsid w:val="0062338D"/>
    <w:rsid w:val="00631078"/>
    <w:rsid w:val="00631EF3"/>
    <w:rsid w:val="00650428"/>
    <w:rsid w:val="0065415E"/>
    <w:rsid w:val="00661AE6"/>
    <w:rsid w:val="00664202"/>
    <w:rsid w:val="00667191"/>
    <w:rsid w:val="00673976"/>
    <w:rsid w:val="006924B5"/>
    <w:rsid w:val="006925B0"/>
    <w:rsid w:val="00697873"/>
    <w:rsid w:val="006A10E8"/>
    <w:rsid w:val="006A115C"/>
    <w:rsid w:val="006C1CEA"/>
    <w:rsid w:val="006C43BF"/>
    <w:rsid w:val="006C5C52"/>
    <w:rsid w:val="006C6187"/>
    <w:rsid w:val="006D086C"/>
    <w:rsid w:val="006D2429"/>
    <w:rsid w:val="006E765D"/>
    <w:rsid w:val="006F705F"/>
    <w:rsid w:val="007079F8"/>
    <w:rsid w:val="00707B84"/>
    <w:rsid w:val="007103D8"/>
    <w:rsid w:val="0072130C"/>
    <w:rsid w:val="0072241F"/>
    <w:rsid w:val="0072563F"/>
    <w:rsid w:val="00733D9B"/>
    <w:rsid w:val="00745185"/>
    <w:rsid w:val="00762756"/>
    <w:rsid w:val="00762838"/>
    <w:rsid w:val="00764036"/>
    <w:rsid w:val="0078056E"/>
    <w:rsid w:val="00784B7A"/>
    <w:rsid w:val="00790073"/>
    <w:rsid w:val="00790711"/>
    <w:rsid w:val="00791A15"/>
    <w:rsid w:val="007923CF"/>
    <w:rsid w:val="0079489E"/>
    <w:rsid w:val="007951C3"/>
    <w:rsid w:val="007A23C2"/>
    <w:rsid w:val="007A39EE"/>
    <w:rsid w:val="007B6BE7"/>
    <w:rsid w:val="007B6CF9"/>
    <w:rsid w:val="007B7659"/>
    <w:rsid w:val="007C258B"/>
    <w:rsid w:val="007C3D4E"/>
    <w:rsid w:val="007C7708"/>
    <w:rsid w:val="007D0D5D"/>
    <w:rsid w:val="007D20D5"/>
    <w:rsid w:val="007D4B94"/>
    <w:rsid w:val="007E08FB"/>
    <w:rsid w:val="007E3C98"/>
    <w:rsid w:val="007F1854"/>
    <w:rsid w:val="00813335"/>
    <w:rsid w:val="00814055"/>
    <w:rsid w:val="00814CFE"/>
    <w:rsid w:val="0081672B"/>
    <w:rsid w:val="008208FF"/>
    <w:rsid w:val="00821E3D"/>
    <w:rsid w:val="008234A5"/>
    <w:rsid w:val="008271E1"/>
    <w:rsid w:val="0083055A"/>
    <w:rsid w:val="00832316"/>
    <w:rsid w:val="008508A1"/>
    <w:rsid w:val="00851EB6"/>
    <w:rsid w:val="008540EF"/>
    <w:rsid w:val="0086142F"/>
    <w:rsid w:val="0086258C"/>
    <w:rsid w:val="00863331"/>
    <w:rsid w:val="00866B0E"/>
    <w:rsid w:val="008720BB"/>
    <w:rsid w:val="00874183"/>
    <w:rsid w:val="00880347"/>
    <w:rsid w:val="00885B55"/>
    <w:rsid w:val="00892C0C"/>
    <w:rsid w:val="008A164D"/>
    <w:rsid w:val="008A5C31"/>
    <w:rsid w:val="008B0B22"/>
    <w:rsid w:val="008B5E15"/>
    <w:rsid w:val="008B6B71"/>
    <w:rsid w:val="008B7297"/>
    <w:rsid w:val="008C00A3"/>
    <w:rsid w:val="008C0D4C"/>
    <w:rsid w:val="008C0E9C"/>
    <w:rsid w:val="008C11B7"/>
    <w:rsid w:val="008C1745"/>
    <w:rsid w:val="008C41C5"/>
    <w:rsid w:val="008E080F"/>
    <w:rsid w:val="008E18FA"/>
    <w:rsid w:val="008E2F72"/>
    <w:rsid w:val="008E3E7B"/>
    <w:rsid w:val="008F0087"/>
    <w:rsid w:val="008F06E9"/>
    <w:rsid w:val="008F5D69"/>
    <w:rsid w:val="009026FE"/>
    <w:rsid w:val="009033D5"/>
    <w:rsid w:val="00915B60"/>
    <w:rsid w:val="00925A5A"/>
    <w:rsid w:val="0093378F"/>
    <w:rsid w:val="0093495E"/>
    <w:rsid w:val="009447F8"/>
    <w:rsid w:val="00946915"/>
    <w:rsid w:val="0094767C"/>
    <w:rsid w:val="009508F1"/>
    <w:rsid w:val="00951CB5"/>
    <w:rsid w:val="00955A50"/>
    <w:rsid w:val="00955F5E"/>
    <w:rsid w:val="0096594D"/>
    <w:rsid w:val="009727D6"/>
    <w:rsid w:val="009855EA"/>
    <w:rsid w:val="00987B0B"/>
    <w:rsid w:val="00987D76"/>
    <w:rsid w:val="00992757"/>
    <w:rsid w:val="00992BA6"/>
    <w:rsid w:val="009964F9"/>
    <w:rsid w:val="009A1308"/>
    <w:rsid w:val="009A4247"/>
    <w:rsid w:val="009B4176"/>
    <w:rsid w:val="009B5067"/>
    <w:rsid w:val="009B723F"/>
    <w:rsid w:val="009B78A9"/>
    <w:rsid w:val="009C0EDF"/>
    <w:rsid w:val="009C1FFD"/>
    <w:rsid w:val="009C2F5C"/>
    <w:rsid w:val="009C6B6B"/>
    <w:rsid w:val="009C702B"/>
    <w:rsid w:val="009D0B98"/>
    <w:rsid w:val="009D548A"/>
    <w:rsid w:val="009E0888"/>
    <w:rsid w:val="009E61CA"/>
    <w:rsid w:val="009F068A"/>
    <w:rsid w:val="009F08A4"/>
    <w:rsid w:val="009F21F6"/>
    <w:rsid w:val="009F66F8"/>
    <w:rsid w:val="009F6AED"/>
    <w:rsid w:val="00A005FA"/>
    <w:rsid w:val="00A06E0D"/>
    <w:rsid w:val="00A1719E"/>
    <w:rsid w:val="00A21882"/>
    <w:rsid w:val="00A245EE"/>
    <w:rsid w:val="00A254B1"/>
    <w:rsid w:val="00A31537"/>
    <w:rsid w:val="00A40858"/>
    <w:rsid w:val="00A46E59"/>
    <w:rsid w:val="00A56395"/>
    <w:rsid w:val="00A64240"/>
    <w:rsid w:val="00A72BF8"/>
    <w:rsid w:val="00A75C33"/>
    <w:rsid w:val="00A75F8F"/>
    <w:rsid w:val="00A8112F"/>
    <w:rsid w:val="00A82F65"/>
    <w:rsid w:val="00A84780"/>
    <w:rsid w:val="00A863C0"/>
    <w:rsid w:val="00A870D0"/>
    <w:rsid w:val="00A91FA5"/>
    <w:rsid w:val="00A93303"/>
    <w:rsid w:val="00AA0022"/>
    <w:rsid w:val="00AA3D53"/>
    <w:rsid w:val="00AB235C"/>
    <w:rsid w:val="00AB7BB3"/>
    <w:rsid w:val="00AC2A41"/>
    <w:rsid w:val="00AE49AD"/>
    <w:rsid w:val="00B05B79"/>
    <w:rsid w:val="00B065A0"/>
    <w:rsid w:val="00B07482"/>
    <w:rsid w:val="00B11A15"/>
    <w:rsid w:val="00B1307F"/>
    <w:rsid w:val="00B14233"/>
    <w:rsid w:val="00B143BE"/>
    <w:rsid w:val="00B177F8"/>
    <w:rsid w:val="00B17AD1"/>
    <w:rsid w:val="00B17F13"/>
    <w:rsid w:val="00B2202D"/>
    <w:rsid w:val="00B318CD"/>
    <w:rsid w:val="00B36434"/>
    <w:rsid w:val="00B41D7F"/>
    <w:rsid w:val="00B425C9"/>
    <w:rsid w:val="00B51536"/>
    <w:rsid w:val="00B518E7"/>
    <w:rsid w:val="00B528CE"/>
    <w:rsid w:val="00B53FF5"/>
    <w:rsid w:val="00B65586"/>
    <w:rsid w:val="00B67264"/>
    <w:rsid w:val="00B81DCB"/>
    <w:rsid w:val="00B85388"/>
    <w:rsid w:val="00B87A12"/>
    <w:rsid w:val="00B92B47"/>
    <w:rsid w:val="00B9312E"/>
    <w:rsid w:val="00B9458D"/>
    <w:rsid w:val="00BA0AD3"/>
    <w:rsid w:val="00BB3773"/>
    <w:rsid w:val="00BB58D8"/>
    <w:rsid w:val="00BC3101"/>
    <w:rsid w:val="00BC36E1"/>
    <w:rsid w:val="00BD1280"/>
    <w:rsid w:val="00BE0557"/>
    <w:rsid w:val="00BE1C87"/>
    <w:rsid w:val="00BF3EB3"/>
    <w:rsid w:val="00C0511F"/>
    <w:rsid w:val="00C0590C"/>
    <w:rsid w:val="00C05C19"/>
    <w:rsid w:val="00C1256C"/>
    <w:rsid w:val="00C1306B"/>
    <w:rsid w:val="00C13EA6"/>
    <w:rsid w:val="00C161A3"/>
    <w:rsid w:val="00C222EA"/>
    <w:rsid w:val="00C24A11"/>
    <w:rsid w:val="00C40EA5"/>
    <w:rsid w:val="00C422C8"/>
    <w:rsid w:val="00C425E3"/>
    <w:rsid w:val="00C43C57"/>
    <w:rsid w:val="00C4513E"/>
    <w:rsid w:val="00C47661"/>
    <w:rsid w:val="00C557ED"/>
    <w:rsid w:val="00C62C1F"/>
    <w:rsid w:val="00C62EB2"/>
    <w:rsid w:val="00C67882"/>
    <w:rsid w:val="00C73691"/>
    <w:rsid w:val="00C80B82"/>
    <w:rsid w:val="00C829C5"/>
    <w:rsid w:val="00C84CE4"/>
    <w:rsid w:val="00C857AF"/>
    <w:rsid w:val="00C874F0"/>
    <w:rsid w:val="00C87B61"/>
    <w:rsid w:val="00C97F08"/>
    <w:rsid w:val="00CA27C5"/>
    <w:rsid w:val="00CB17F3"/>
    <w:rsid w:val="00CB1A21"/>
    <w:rsid w:val="00CB46BD"/>
    <w:rsid w:val="00CB7EF9"/>
    <w:rsid w:val="00CC7CC2"/>
    <w:rsid w:val="00CD09AC"/>
    <w:rsid w:val="00CD1F95"/>
    <w:rsid w:val="00CD249F"/>
    <w:rsid w:val="00CD466C"/>
    <w:rsid w:val="00CD5E9D"/>
    <w:rsid w:val="00CE4C70"/>
    <w:rsid w:val="00CF2C2D"/>
    <w:rsid w:val="00CF3026"/>
    <w:rsid w:val="00CF39BD"/>
    <w:rsid w:val="00CF7156"/>
    <w:rsid w:val="00D02D7F"/>
    <w:rsid w:val="00D14DF4"/>
    <w:rsid w:val="00D2297B"/>
    <w:rsid w:val="00D22A39"/>
    <w:rsid w:val="00D250DA"/>
    <w:rsid w:val="00D30F36"/>
    <w:rsid w:val="00D331F7"/>
    <w:rsid w:val="00D620AA"/>
    <w:rsid w:val="00D70925"/>
    <w:rsid w:val="00D72872"/>
    <w:rsid w:val="00D763EA"/>
    <w:rsid w:val="00D766CB"/>
    <w:rsid w:val="00D842AA"/>
    <w:rsid w:val="00D91F4B"/>
    <w:rsid w:val="00D9246D"/>
    <w:rsid w:val="00D92CB1"/>
    <w:rsid w:val="00D939C1"/>
    <w:rsid w:val="00D95796"/>
    <w:rsid w:val="00D96D1A"/>
    <w:rsid w:val="00DA6EEF"/>
    <w:rsid w:val="00DA7845"/>
    <w:rsid w:val="00DB509E"/>
    <w:rsid w:val="00DB59B0"/>
    <w:rsid w:val="00DD039B"/>
    <w:rsid w:val="00DD098F"/>
    <w:rsid w:val="00DD4207"/>
    <w:rsid w:val="00DD686B"/>
    <w:rsid w:val="00DE2B15"/>
    <w:rsid w:val="00DF0165"/>
    <w:rsid w:val="00DF4478"/>
    <w:rsid w:val="00E1141A"/>
    <w:rsid w:val="00E15D01"/>
    <w:rsid w:val="00E22941"/>
    <w:rsid w:val="00E34705"/>
    <w:rsid w:val="00E36892"/>
    <w:rsid w:val="00E42B3A"/>
    <w:rsid w:val="00E43827"/>
    <w:rsid w:val="00E46028"/>
    <w:rsid w:val="00E46A34"/>
    <w:rsid w:val="00E538E0"/>
    <w:rsid w:val="00E56904"/>
    <w:rsid w:val="00E656BC"/>
    <w:rsid w:val="00E670E7"/>
    <w:rsid w:val="00E67A4B"/>
    <w:rsid w:val="00E74D7F"/>
    <w:rsid w:val="00E805B4"/>
    <w:rsid w:val="00E84371"/>
    <w:rsid w:val="00E873B5"/>
    <w:rsid w:val="00E87C12"/>
    <w:rsid w:val="00E90AF4"/>
    <w:rsid w:val="00E94C02"/>
    <w:rsid w:val="00EA0F55"/>
    <w:rsid w:val="00EA6201"/>
    <w:rsid w:val="00EB6B1F"/>
    <w:rsid w:val="00EC0BC9"/>
    <w:rsid w:val="00EC5124"/>
    <w:rsid w:val="00EC63B9"/>
    <w:rsid w:val="00EC7803"/>
    <w:rsid w:val="00ED5A90"/>
    <w:rsid w:val="00EE556E"/>
    <w:rsid w:val="00EF0820"/>
    <w:rsid w:val="00EF1FB5"/>
    <w:rsid w:val="00EF7874"/>
    <w:rsid w:val="00F01439"/>
    <w:rsid w:val="00F02426"/>
    <w:rsid w:val="00F1336C"/>
    <w:rsid w:val="00F14973"/>
    <w:rsid w:val="00F2085F"/>
    <w:rsid w:val="00F21B72"/>
    <w:rsid w:val="00F22206"/>
    <w:rsid w:val="00F256E9"/>
    <w:rsid w:val="00F4318A"/>
    <w:rsid w:val="00F45F80"/>
    <w:rsid w:val="00F61E05"/>
    <w:rsid w:val="00F6409A"/>
    <w:rsid w:val="00F77DAD"/>
    <w:rsid w:val="00F80B8D"/>
    <w:rsid w:val="00F83C10"/>
    <w:rsid w:val="00F95820"/>
    <w:rsid w:val="00FA7AA2"/>
    <w:rsid w:val="00FB09F6"/>
    <w:rsid w:val="00FB0A62"/>
    <w:rsid w:val="00FB1953"/>
    <w:rsid w:val="00FB7E5C"/>
    <w:rsid w:val="00FC0A26"/>
    <w:rsid w:val="00FC657C"/>
    <w:rsid w:val="00FC7893"/>
    <w:rsid w:val="00FD07B2"/>
    <w:rsid w:val="00FD7BD3"/>
    <w:rsid w:val="00FE5F19"/>
    <w:rsid w:val="00FE6D2F"/>
    <w:rsid w:val="00FF0C0C"/>
    <w:rsid w:val="00FF579F"/>
    <w:rsid w:val="00FF7C1D"/>
    <w:rsid w:val="03D48E2F"/>
    <w:rsid w:val="05705E90"/>
    <w:rsid w:val="070C2EF1"/>
    <w:rsid w:val="0C996418"/>
    <w:rsid w:val="0CE1A886"/>
    <w:rsid w:val="0F8CEE0E"/>
    <w:rsid w:val="1AF0F7C0"/>
    <w:rsid w:val="1C4FD755"/>
    <w:rsid w:val="21527512"/>
    <w:rsid w:val="2919D865"/>
    <w:rsid w:val="3A9F9FDC"/>
    <w:rsid w:val="406ADABE"/>
    <w:rsid w:val="47CBF631"/>
    <w:rsid w:val="4E31D33F"/>
    <w:rsid w:val="522EFB22"/>
    <w:rsid w:val="544B6B15"/>
    <w:rsid w:val="5D61B6A9"/>
    <w:rsid w:val="6309867D"/>
    <w:rsid w:val="6696F76D"/>
    <w:rsid w:val="69C46906"/>
    <w:rsid w:val="6EDF60A6"/>
    <w:rsid w:val="7581A8A1"/>
    <w:rsid w:val="7C1B5618"/>
    <w:rsid w:val="7CAF88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2C0289"/>
  <w14:defaultImageDpi w14:val="330"/>
  <w15:docId w15:val="{8DD0F4EA-6B26-42F9-93AB-3360D461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6E"/>
  </w:style>
  <w:style w:type="paragraph" w:styleId="Titre1">
    <w:name w:val="heading 1"/>
    <w:basedOn w:val="Normal"/>
    <w:next w:val="Normal"/>
    <w:link w:val="Titre1Car"/>
    <w:uiPriority w:val="9"/>
    <w:qFormat/>
    <w:rsid w:val="009964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nhideWhenUsed/>
    <w:qFormat/>
    <w:rsid w:val="00A8112F"/>
    <w:pPr>
      <w:keepNext/>
      <w:keepLines/>
      <w:spacing w:before="240" w:after="240" w:line="240" w:lineRule="auto"/>
      <w:jc w:val="center"/>
      <w:outlineLvl w:val="1"/>
    </w:pPr>
    <w:rPr>
      <w:rFonts w:ascii="Century Gothic" w:eastAsiaTheme="majorEastAsia" w:hAnsi="Century Gothic" w:cstheme="majorBidi"/>
      <w:b/>
      <w:bCs/>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F4685"/>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4F4685"/>
    <w:rPr>
      <w:rFonts w:eastAsiaTheme="minorEastAsia"/>
      <w:lang w:eastAsia="fr-CA"/>
    </w:rPr>
  </w:style>
  <w:style w:type="table" w:styleId="Grilledutableau">
    <w:name w:val="Table Grid"/>
    <w:basedOn w:val="TableauNormal"/>
    <w:uiPriority w:val="39"/>
    <w:rsid w:val="004F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842AA"/>
    <w:pPr>
      <w:ind w:left="720"/>
      <w:contextualSpacing/>
    </w:pPr>
  </w:style>
  <w:style w:type="character" w:customStyle="1" w:styleId="Titre2Car">
    <w:name w:val="Titre 2 Car"/>
    <w:basedOn w:val="Policepardfaut"/>
    <w:link w:val="Titre2"/>
    <w:rsid w:val="00A8112F"/>
    <w:rPr>
      <w:rFonts w:ascii="Century Gothic" w:eastAsiaTheme="majorEastAsia" w:hAnsi="Century Gothic" w:cstheme="majorBidi"/>
      <w:b/>
      <w:bCs/>
      <w:sz w:val="32"/>
      <w:szCs w:val="26"/>
    </w:rPr>
  </w:style>
  <w:style w:type="paragraph" w:styleId="Textedebulles">
    <w:name w:val="Balloon Text"/>
    <w:basedOn w:val="Normal"/>
    <w:link w:val="TextedebullesCar"/>
    <w:uiPriority w:val="99"/>
    <w:semiHidden/>
    <w:unhideWhenUsed/>
    <w:rsid w:val="00A218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1882"/>
    <w:rPr>
      <w:rFonts w:ascii="Segoe UI" w:hAnsi="Segoe UI" w:cs="Segoe UI"/>
      <w:sz w:val="18"/>
      <w:szCs w:val="18"/>
    </w:rPr>
  </w:style>
  <w:style w:type="paragraph" w:styleId="En-tte">
    <w:name w:val="header"/>
    <w:basedOn w:val="Normal"/>
    <w:link w:val="En-tteCar"/>
    <w:uiPriority w:val="99"/>
    <w:unhideWhenUsed/>
    <w:rsid w:val="009A4247"/>
    <w:pPr>
      <w:tabs>
        <w:tab w:val="center" w:pos="4320"/>
        <w:tab w:val="right" w:pos="8640"/>
      </w:tabs>
      <w:spacing w:after="0" w:line="240" w:lineRule="auto"/>
    </w:pPr>
  </w:style>
  <w:style w:type="character" w:customStyle="1" w:styleId="En-tteCar">
    <w:name w:val="En-tête Car"/>
    <w:basedOn w:val="Policepardfaut"/>
    <w:link w:val="En-tte"/>
    <w:uiPriority w:val="99"/>
    <w:rsid w:val="009A4247"/>
  </w:style>
  <w:style w:type="paragraph" w:styleId="Pieddepage">
    <w:name w:val="footer"/>
    <w:basedOn w:val="Normal"/>
    <w:link w:val="PieddepageCar"/>
    <w:uiPriority w:val="99"/>
    <w:unhideWhenUsed/>
    <w:rsid w:val="009A424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A4247"/>
  </w:style>
  <w:style w:type="character" w:styleId="Lienhypertexte">
    <w:name w:val="Hyperlink"/>
    <w:basedOn w:val="Policepardfaut"/>
    <w:uiPriority w:val="99"/>
    <w:unhideWhenUsed/>
    <w:rsid w:val="0038288A"/>
    <w:rPr>
      <w:color w:val="0563C1" w:themeColor="hyperlink"/>
      <w:u w:val="single"/>
    </w:rPr>
  </w:style>
  <w:style w:type="character" w:styleId="Marquedecommentaire">
    <w:name w:val="annotation reference"/>
    <w:basedOn w:val="Policepardfaut"/>
    <w:uiPriority w:val="99"/>
    <w:semiHidden/>
    <w:unhideWhenUsed/>
    <w:rsid w:val="00091196"/>
    <w:rPr>
      <w:sz w:val="16"/>
      <w:szCs w:val="16"/>
    </w:rPr>
  </w:style>
  <w:style w:type="paragraph" w:styleId="Commentaire">
    <w:name w:val="annotation text"/>
    <w:basedOn w:val="Normal"/>
    <w:link w:val="CommentaireCar"/>
    <w:uiPriority w:val="99"/>
    <w:semiHidden/>
    <w:unhideWhenUsed/>
    <w:rsid w:val="00091196"/>
    <w:pPr>
      <w:spacing w:line="240" w:lineRule="auto"/>
    </w:pPr>
    <w:rPr>
      <w:sz w:val="20"/>
      <w:szCs w:val="20"/>
    </w:rPr>
  </w:style>
  <w:style w:type="character" w:customStyle="1" w:styleId="CommentaireCar">
    <w:name w:val="Commentaire Car"/>
    <w:basedOn w:val="Policepardfaut"/>
    <w:link w:val="Commentaire"/>
    <w:uiPriority w:val="99"/>
    <w:semiHidden/>
    <w:rsid w:val="00091196"/>
    <w:rPr>
      <w:sz w:val="20"/>
      <w:szCs w:val="20"/>
    </w:rPr>
  </w:style>
  <w:style w:type="paragraph" w:styleId="Objetducommentaire">
    <w:name w:val="annotation subject"/>
    <w:basedOn w:val="Commentaire"/>
    <w:next w:val="Commentaire"/>
    <w:link w:val="ObjetducommentaireCar"/>
    <w:uiPriority w:val="99"/>
    <w:semiHidden/>
    <w:unhideWhenUsed/>
    <w:rsid w:val="00091196"/>
    <w:rPr>
      <w:b/>
      <w:bCs/>
    </w:rPr>
  </w:style>
  <w:style w:type="character" w:customStyle="1" w:styleId="ObjetducommentaireCar">
    <w:name w:val="Objet du commentaire Car"/>
    <w:basedOn w:val="CommentaireCar"/>
    <w:link w:val="Objetducommentaire"/>
    <w:uiPriority w:val="99"/>
    <w:semiHidden/>
    <w:rsid w:val="00091196"/>
    <w:rPr>
      <w:b/>
      <w:bCs/>
      <w:sz w:val="20"/>
      <w:szCs w:val="20"/>
    </w:rPr>
  </w:style>
  <w:style w:type="table" w:styleId="TableauGrille1Clair">
    <w:name w:val="Grid Table 1 Light"/>
    <w:basedOn w:val="TableauNormal"/>
    <w:uiPriority w:val="46"/>
    <w:rsid w:val="00BC3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itationintense">
    <w:name w:val="Intense Quote"/>
    <w:basedOn w:val="Normal"/>
    <w:next w:val="Normal"/>
    <w:link w:val="CitationintenseCar"/>
    <w:uiPriority w:val="30"/>
    <w:qFormat/>
    <w:rsid w:val="00B17F13"/>
    <w:pPr>
      <w:pBdr>
        <w:top w:val="single" w:sz="4" w:space="10" w:color="5B9BD5" w:themeColor="accent1"/>
        <w:bottom w:val="single" w:sz="4" w:space="10" w:color="5B9BD5" w:themeColor="accent1"/>
      </w:pBdr>
      <w:spacing w:before="360" w:after="360"/>
      <w:ind w:left="864" w:right="864"/>
      <w:jc w:val="center"/>
    </w:pPr>
    <w:rPr>
      <w:b/>
      <w:iCs/>
      <w:color w:val="702E32"/>
      <w:sz w:val="48"/>
    </w:rPr>
  </w:style>
  <w:style w:type="character" w:customStyle="1" w:styleId="CitationintenseCar">
    <w:name w:val="Citation intense Car"/>
    <w:basedOn w:val="Policepardfaut"/>
    <w:link w:val="Citationintense"/>
    <w:uiPriority w:val="30"/>
    <w:rsid w:val="00016A62"/>
    <w:rPr>
      <w:b/>
      <w:iCs/>
      <w:color w:val="702E32"/>
      <w:sz w:val="48"/>
    </w:rPr>
  </w:style>
  <w:style w:type="character" w:styleId="Titredulivre">
    <w:name w:val="Book Title"/>
    <w:basedOn w:val="Policepardfaut"/>
    <w:uiPriority w:val="33"/>
    <w:qFormat/>
    <w:rsid w:val="009964F9"/>
    <w:rPr>
      <w:b/>
      <w:bCs/>
      <w:i/>
      <w:iCs/>
      <w:spacing w:val="5"/>
    </w:rPr>
  </w:style>
  <w:style w:type="character" w:customStyle="1" w:styleId="Titre1Car">
    <w:name w:val="Titre 1 Car"/>
    <w:basedOn w:val="Policepardfaut"/>
    <w:link w:val="Titre1"/>
    <w:uiPriority w:val="9"/>
    <w:rsid w:val="009964F9"/>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9964F9"/>
    <w:pPr>
      <w:outlineLvl w:val="9"/>
    </w:pPr>
    <w:rPr>
      <w:lang w:eastAsia="fr-CA"/>
    </w:rPr>
  </w:style>
  <w:style w:type="paragraph" w:styleId="TM2">
    <w:name w:val="toc 2"/>
    <w:basedOn w:val="Normal"/>
    <w:next w:val="Normal"/>
    <w:autoRedefine/>
    <w:uiPriority w:val="39"/>
    <w:unhideWhenUsed/>
    <w:rsid w:val="009964F9"/>
    <w:pPr>
      <w:spacing w:after="100"/>
      <w:ind w:left="220"/>
    </w:pPr>
    <w:rPr>
      <w:rFonts w:eastAsiaTheme="minorEastAsia" w:cs="Times New Roman"/>
      <w:lang w:eastAsia="fr-CA"/>
    </w:rPr>
  </w:style>
  <w:style w:type="paragraph" w:styleId="TM1">
    <w:name w:val="toc 1"/>
    <w:basedOn w:val="Normal"/>
    <w:next w:val="Normal"/>
    <w:autoRedefine/>
    <w:uiPriority w:val="39"/>
    <w:unhideWhenUsed/>
    <w:rsid w:val="00BD1280"/>
    <w:pPr>
      <w:tabs>
        <w:tab w:val="right" w:leader="dot" w:pos="12950"/>
      </w:tabs>
      <w:spacing w:after="100"/>
    </w:pPr>
    <w:rPr>
      <w:rFonts w:eastAsiaTheme="minorEastAsia" w:cs="Times New Roman"/>
      <w:b/>
      <w:bCs/>
      <w:noProof/>
      <w:sz w:val="28"/>
      <w:szCs w:val="28"/>
      <w:lang w:eastAsia="fr-CA"/>
    </w:rPr>
  </w:style>
  <w:style w:type="paragraph" w:styleId="TM3">
    <w:name w:val="toc 3"/>
    <w:basedOn w:val="Normal"/>
    <w:next w:val="Normal"/>
    <w:autoRedefine/>
    <w:uiPriority w:val="39"/>
    <w:unhideWhenUsed/>
    <w:rsid w:val="009964F9"/>
    <w:pPr>
      <w:spacing w:after="100"/>
      <w:ind w:left="440"/>
    </w:pPr>
    <w:rPr>
      <w:rFonts w:eastAsiaTheme="minorEastAsia" w:cs="Times New Roman"/>
      <w:lang w:eastAsia="fr-CA"/>
    </w:rPr>
  </w:style>
  <w:style w:type="paragraph" w:customStyle="1" w:styleId="TitreLigne">
    <w:name w:val="Titre Lignée"/>
    <w:basedOn w:val="Titre1"/>
    <w:qFormat/>
    <w:rsid w:val="0078056E"/>
    <w:pPr>
      <w:jc w:val="center"/>
    </w:pPr>
    <w:rPr>
      <w:rFonts w:asciiTheme="minorHAnsi" w:hAnsiTheme="minorHAnsi" w:cstheme="minorHAnsi"/>
      <w:b/>
      <w:bCs/>
      <w:noProof/>
      <w:color w:val="702E3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footer" Target="footer3.xml"/><Relationship Id="rId26" Type="http://schemas.openxmlformats.org/officeDocument/2006/relationships/footer" Target="footer11.xml"/><Relationship Id="rId39" Type="http://schemas.openxmlformats.org/officeDocument/2006/relationships/footer" Target="footer23.xml"/><Relationship Id="rId21" Type="http://schemas.openxmlformats.org/officeDocument/2006/relationships/footer" Target="footer6.xml"/><Relationship Id="rId34" Type="http://schemas.openxmlformats.org/officeDocument/2006/relationships/footer" Target="footer18.xml"/><Relationship Id="rId42" Type="http://schemas.openxmlformats.org/officeDocument/2006/relationships/footer" Target="footer26.xml"/><Relationship Id="rId47" Type="http://schemas.openxmlformats.org/officeDocument/2006/relationships/footer" Target="footer31.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csslt.gouv.qc.ca/wp-content/uploads/demande-revision-de-resultat-formulaire.pdf" TargetMode="External"/><Relationship Id="rId11" Type="http://schemas.openxmlformats.org/officeDocument/2006/relationships/endnotes" Target="endnotes.xml"/><Relationship Id="rId24" Type="http://schemas.openxmlformats.org/officeDocument/2006/relationships/footer" Target="footer9.xml"/><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9.xml"/><Relationship Id="rId5" Type="http://schemas.openxmlformats.org/officeDocument/2006/relationships/customXml" Target="../customXml/item5.xml"/><Relationship Id="rId15" Type="http://schemas.microsoft.com/office/2007/relationships/hdphoto" Target="media/hdphoto1.wdp"/><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footer" Target="footer20.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5.xml"/><Relationship Id="rId44" Type="http://schemas.openxmlformats.org/officeDocument/2006/relationships/footer" Target="footer2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footer" Target="footer3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mels.gouv.qc.ca/lancement/pea" TargetMode="External"/><Relationship Id="rId25" Type="http://schemas.openxmlformats.org/officeDocument/2006/relationships/footer" Target="footer10.xml"/><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footer" Target="footer30.xml"/><Relationship Id="rId20" Type="http://schemas.openxmlformats.org/officeDocument/2006/relationships/footer" Target="footer5.xml"/><Relationship Id="rId41"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2023-04-03T00:00:00</PublishDate>
  <Abstract/>
  <CompanyAddress>9, rue Notre-Dame-de-Lourdes, Ville-Marie (Québec) J9V 1X7</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D41AB4BCAF0543846B3DE55479181F" ma:contentTypeVersion="6" ma:contentTypeDescription="Crée un document." ma:contentTypeScope="" ma:versionID="404ed1e61b185944b6b262ec3a686b87">
  <xsd:schema xmlns:xsd="http://www.w3.org/2001/XMLSchema" xmlns:xs="http://www.w3.org/2001/XMLSchema" xmlns:p="http://schemas.microsoft.com/office/2006/metadata/properties" xmlns:ns2="a16e06d3-73af-497b-8621-657d413a43e5" xmlns:ns3="99227ed3-0db6-42f6-b042-ac63f9354240" targetNamespace="http://schemas.microsoft.com/office/2006/metadata/properties" ma:root="true" ma:fieldsID="31d91c8da1a385d438a1f6262ecee1e8" ns2:_="" ns3:_="">
    <xsd:import namespace="a16e06d3-73af-497b-8621-657d413a43e5"/>
    <xsd:import namespace="99227ed3-0db6-42f6-b042-ac63f9354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e06d3-73af-497b-8621-657d413a4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227ed3-0db6-42f6-b042-ac63f935424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99227ed3-0db6-42f6-b042-ac63f9354240">
      <UserInfo>
        <DisplayName>Mélanie Perron</DisplayName>
        <AccountId>7</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6D688A-15DF-4376-9DAF-0F15737F1888}">
  <ds:schemaRefs>
    <ds:schemaRef ds:uri="http://schemas.microsoft.com/sharepoint/v3/contenttype/forms"/>
  </ds:schemaRefs>
</ds:datastoreItem>
</file>

<file path=customXml/itemProps3.xml><?xml version="1.0" encoding="utf-8"?>
<ds:datastoreItem xmlns:ds="http://schemas.openxmlformats.org/officeDocument/2006/customXml" ds:itemID="{244BD18E-6D60-4C1C-814F-575BC83D2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e06d3-73af-497b-8621-657d413a43e5"/>
    <ds:schemaRef ds:uri="99227ed3-0db6-42f6-b042-ac63f9354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5E8989-87B1-4EAE-B799-A6107B15BBCF}">
  <ds:schemaRefs>
    <ds:schemaRef ds:uri="http://schemas.openxmlformats.org/officeDocument/2006/bibliography"/>
  </ds:schemaRefs>
</ds:datastoreItem>
</file>

<file path=customXml/itemProps5.xml><?xml version="1.0" encoding="utf-8"?>
<ds:datastoreItem xmlns:ds="http://schemas.openxmlformats.org/officeDocument/2006/customXml" ds:itemID="{B1586006-7F25-414E-8B9B-A60422126A1D}">
  <ds:schemaRefs>
    <ds:schemaRef ds:uri="http://schemas.microsoft.com/office/2006/metadata/properties"/>
    <ds:schemaRef ds:uri="http://schemas.microsoft.com/office/infopath/2007/PartnerControls"/>
    <ds:schemaRef ds:uri="99227ed3-0db6-42f6-b042-ac63f93542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7558</Words>
  <Characters>41575</Characters>
  <Application>Microsoft Office Word</Application>
  <DocSecurity>4</DocSecurity>
  <Lines>346</Lines>
  <Paragraphs>98</Paragraphs>
  <ScaleCrop>false</ScaleCrop>
  <Company>cENTRE FRÈRE-MOFFET</Company>
  <LinksUpToDate>false</LinksUpToDate>
  <CharactersWithSpaces>49035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DES NORMES ET MODALITÉS D’ÉVALUATION DES APPRENTISSAGES en formation professionnelle</dc:title>
  <dc:creator>Mariette Aylwin</dc:creator>
  <cp:lastModifiedBy>Ginette Lavallée</cp:lastModifiedBy>
  <cp:revision>2</cp:revision>
  <cp:lastPrinted>2023-04-05T16:01:00Z</cp:lastPrinted>
  <dcterms:created xsi:type="dcterms:W3CDTF">2024-11-14T12:56:00Z</dcterms:created>
  <dcterms:modified xsi:type="dcterms:W3CDTF">2024-11-14T12:56:00Z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0x01010012D41AB4BCAF0543846B3DE55479181F</vt:lpwstr>
  </property>
</Properties>
</file>